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DCDE">
      <w:pPr>
        <w:pStyle w:val="3"/>
        <w:spacing w:before="7"/>
        <w:rPr>
          <w:rFonts w:hint="eastAsia" w:ascii="Times New Roman"/>
          <w:sz w:val="25"/>
          <w:lang w:eastAsia="zh-CN"/>
        </w:rPr>
      </w:pPr>
    </w:p>
    <w:p w14:paraId="46EDC1D5">
      <w:pPr>
        <w:pStyle w:val="3"/>
        <w:jc w:val="center"/>
        <w:rPr>
          <w:rFonts w:hint="eastAsia"/>
          <w:spacing w:val="30"/>
          <w:sz w:val="64"/>
          <w:szCs w:val="64"/>
          <w:lang w:eastAsia="zh-CN"/>
        </w:rPr>
      </w:pPr>
      <w:r>
        <w:rPr>
          <w:rFonts w:hint="eastAsia"/>
          <w:spacing w:val="44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605155</wp:posOffset>
                </wp:positionV>
                <wp:extent cx="5879465" cy="45720"/>
                <wp:effectExtent l="0" t="0" r="26035" b="11430"/>
                <wp:wrapTopAndBottom/>
                <wp:docPr id="256651745" name="docshapegroup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465" cy="45720"/>
                          <a:chOff x="1323" y="140"/>
                          <a:chExt cx="9259" cy="72"/>
                        </a:xfrm>
                      </wpg:grpSpPr>
                      <wps:wsp>
                        <wps:cNvPr id="93823080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23" y="162"/>
                            <a:ext cx="9259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415503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23" y="205"/>
                            <a:ext cx="92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2" o:spid="_x0000_s1026" o:spt="203" style="position:absolute;left:0pt;margin-left:65.4pt;margin-top:47.65pt;height:3.6pt;width:462.95pt;mso-position-horizontal-relative:page;mso-wrap-distance-bottom:0pt;mso-wrap-distance-top:0pt;z-index:-251657216;mso-width-relative:page;mso-height-relative:page;" coordorigin="1323,140" coordsize="9259,72" o:gfxdata="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bqUadoAAAALAQAADwAAAAAAAAABACAAAAAiAAAAZHJzL2Rvd25y&#10;ZXYueG1sUEsBAhQAFAAAAAgAh07iQG2uEN5uAgAAsQYAAA4AAAAAAAAAAQAgAAAAKQEAAGRycy9l&#10;Mm9Eb2MueG1sUEsFBgAAAAAGAAYAWQEAAAkGAAAAAA==&#10;">
                <o:lock v:ext="edit" aspectratio="f"/>
                <v:line id="Line 11" o:spid="_x0000_s1026" o:spt="20" style="position:absolute;left:1323;top:162;height:0;width:9259;" filled="f" stroked="t" coordsize="21600,21600" o:gfxdata="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Jp&#10;C23CAAAA4gAAAA8AAAAAAAAAAQAgAAAAIgAAAGRycy9kb3ducmV2LnhtbFBLAQIUABQAAAAIAIdO&#10;4kAzLwWeOwAAADkAAAAQAAAAAAAAAAEAIAAAABEBAABkcnMvc2hhcGV4bWwueG1sUEsFBgAAAAAG&#10;AAYAWwEAALsDAAAAAA==&#10;">
                  <v:fill on="f" focussize="0,0"/>
                  <v:stroke weight="2.16pt" color="#FF0000" joinstyle="round"/>
                  <v:imagedata o:title=""/>
                  <o:lock v:ext="edit" aspectratio="f"/>
                </v:line>
                <v:line id="Line 10" o:spid="_x0000_s1026" o:spt="20" style="position:absolute;left:1323;top:205;height:0;width:9259;" filled="f" stroked="t" coordsize="21600,21600" o:gfxdata="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QP&#10;swTCAAAA4gAAAA8AAAAAAAAAAQAgAAAAIgAAAGRycy9kb3ducmV2LnhtbFBLAQIUABQAAAAIAIdO&#10;4kAzLwWeOwAAADkAAAAQAAAAAAAAAAEAIAAAABEBAABkcnMvc2hhcGV4bWwueG1sUEsFBgAAAAAG&#10;AAYAWwEAALsDAAAAAA==&#10;">
                  <v:fill on="f" focussize="0,0"/>
                  <v:stroke weight="0.72pt" color="#FF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eastAsia"/>
          <w:color w:val="FF0000"/>
          <w:spacing w:val="30"/>
          <w:sz w:val="64"/>
          <w:szCs w:val="64"/>
          <w:lang w:eastAsia="zh-CN"/>
        </w:rPr>
        <w:t>北京中外友联建筑文化交流中心</w:t>
      </w:r>
    </w:p>
    <w:p w14:paraId="2A31D316">
      <w:pPr>
        <w:pStyle w:val="3"/>
        <w:spacing w:before="9"/>
        <w:rPr>
          <w:rFonts w:hint="eastAsia"/>
          <w:sz w:val="21"/>
          <w:lang w:eastAsia="zh-CN"/>
        </w:rPr>
      </w:pPr>
    </w:p>
    <w:p w14:paraId="46E129EC">
      <w:pPr>
        <w:pStyle w:val="3"/>
        <w:spacing w:before="9"/>
        <w:rPr>
          <w:rFonts w:hint="eastAsia"/>
          <w:sz w:val="21"/>
          <w:lang w:eastAsia="zh-CN"/>
        </w:rPr>
      </w:pPr>
    </w:p>
    <w:p w14:paraId="1AF09B52">
      <w:pPr>
        <w:pStyle w:val="3"/>
        <w:spacing w:before="9"/>
        <w:rPr>
          <w:rFonts w:hint="eastAsia"/>
          <w:sz w:val="21"/>
          <w:lang w:eastAsia="zh-CN"/>
        </w:rPr>
      </w:pPr>
    </w:p>
    <w:p w14:paraId="19BDBF99">
      <w:pPr>
        <w:pStyle w:val="3"/>
        <w:spacing w:before="9"/>
        <w:rPr>
          <w:rFonts w:hint="eastAsia"/>
          <w:sz w:val="21"/>
          <w:lang w:eastAsia="zh-CN"/>
        </w:rPr>
      </w:pPr>
    </w:p>
    <w:p w14:paraId="2C9FE113">
      <w:pPr>
        <w:spacing w:before="86" w:line="276" w:lineRule="auto"/>
        <w:ind w:right="-6"/>
        <w:jc w:val="center"/>
        <w:rPr>
          <w:rFonts w:hint="eastAsia" w:asciiTheme="majorEastAsia" w:hAnsiTheme="majorEastAsia" w:eastAsiaTheme="majorEastAsia"/>
          <w:b/>
          <w:bCs/>
          <w:w w:val="95"/>
          <w:sz w:val="44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w w:val="95"/>
          <w:sz w:val="44"/>
          <w:lang w:eastAsia="zh-CN"/>
        </w:rPr>
        <w:t>关于举办“</w:t>
      </w:r>
      <w:r>
        <w:rPr>
          <w:rFonts w:asciiTheme="majorEastAsia" w:hAnsiTheme="majorEastAsia" w:eastAsiaTheme="majorEastAsia"/>
          <w:b/>
          <w:bCs/>
          <w:w w:val="95"/>
          <w:sz w:val="44"/>
          <w:lang w:eastAsia="zh-CN"/>
        </w:rPr>
        <w:t>2026现代殡葬设施建筑</w:t>
      </w:r>
    </w:p>
    <w:p w14:paraId="547BAA23">
      <w:pPr>
        <w:spacing w:before="86" w:line="276" w:lineRule="auto"/>
        <w:ind w:right="-6"/>
        <w:jc w:val="center"/>
        <w:rPr>
          <w:rFonts w:hint="eastAsia" w:asciiTheme="majorEastAsia" w:hAnsiTheme="majorEastAsia" w:eastAsiaTheme="majorEastAsia"/>
          <w:b/>
          <w:bCs/>
          <w:w w:val="95"/>
          <w:sz w:val="44"/>
          <w:lang w:eastAsia="zh-CN"/>
        </w:rPr>
      </w:pPr>
      <w:r>
        <w:rPr>
          <w:rFonts w:asciiTheme="majorEastAsia" w:hAnsiTheme="majorEastAsia" w:eastAsiaTheme="majorEastAsia"/>
          <w:b/>
          <w:bCs/>
          <w:w w:val="95"/>
          <w:sz w:val="44"/>
          <w:lang w:eastAsia="zh-CN"/>
        </w:rPr>
        <w:t>与景观环境设计论坛”</w:t>
      </w:r>
      <w:r>
        <w:rPr>
          <w:rFonts w:hint="eastAsia" w:asciiTheme="majorEastAsia" w:hAnsiTheme="majorEastAsia" w:eastAsiaTheme="majorEastAsia"/>
          <w:b/>
          <w:bCs/>
          <w:w w:val="95"/>
          <w:sz w:val="44"/>
          <w:lang w:eastAsia="zh-CN"/>
        </w:rPr>
        <w:t>的通知</w:t>
      </w:r>
    </w:p>
    <w:p w14:paraId="273AF4EE">
      <w:pPr>
        <w:pStyle w:val="3"/>
        <w:spacing w:before="16"/>
        <w:jc w:val="center"/>
        <w:rPr>
          <w:rFonts w:hint="eastAsia" w:asciiTheme="majorEastAsia" w:hAnsiTheme="majorEastAsia" w:eastAsiaTheme="majorEastAsia"/>
          <w:sz w:val="35"/>
          <w:lang w:eastAsia="zh-CN"/>
        </w:rPr>
      </w:pPr>
    </w:p>
    <w:p w14:paraId="392F5045">
      <w:pPr>
        <w:spacing w:line="360" w:lineRule="auto"/>
        <w:ind w:firstLine="560" w:firstLineChars="200"/>
        <w:jc w:val="both"/>
        <w:rPr>
          <w:rFonts w:hint="eastAsia" w:cs="仿宋" w:asciiTheme="majorEastAsia" w:hAnsiTheme="majorEastAsia" w:eastAsiaTheme="majorEastAsia"/>
          <w:kern w:val="2"/>
          <w:sz w:val="28"/>
          <w:szCs w:val="28"/>
          <w:lang w:eastAsia="zh-CN"/>
        </w:rPr>
      </w:pPr>
    </w:p>
    <w:p w14:paraId="22484D44">
      <w:pPr>
        <w:spacing w:line="360" w:lineRule="auto"/>
        <w:ind w:firstLine="560" w:firstLineChars="200"/>
        <w:jc w:val="both"/>
        <w:rPr>
          <w:rFonts w:hint="eastAsia" w:cs="仿宋" w:asciiTheme="majorEastAsia" w:hAnsiTheme="majorEastAsia" w:eastAsiaTheme="majorEastAsia"/>
          <w:kern w:val="2"/>
          <w:sz w:val="28"/>
          <w:szCs w:val="28"/>
          <w:lang w:eastAsia="zh-CN"/>
        </w:rPr>
      </w:pPr>
      <w:r>
        <w:rPr>
          <w:rFonts w:hint="eastAsia" w:cs="仿宋" w:asciiTheme="majorEastAsia" w:hAnsiTheme="majorEastAsia" w:eastAsiaTheme="majorEastAsia"/>
          <w:kern w:val="2"/>
          <w:sz w:val="28"/>
          <w:szCs w:val="28"/>
          <w:lang w:eastAsia="zh-CN"/>
        </w:rPr>
        <w:t>殡葬设施——殡仪馆、火葬场、墓园，是民生保障的“最后一公里”，承载着对生命的尊重与生者的慰藉。然而，长久以来，受传统文化与生死观的影响，这类设施在城市发展中始终处于边缘地带，既缺乏公众的关注，也鲜有市场化设计的深度参与。这直接导致了我国殡葬设施普遍存在建筑形式单一、景观环境乏味、空间体验缺乏人文温度的困境。</w:t>
      </w:r>
    </w:p>
    <w:p w14:paraId="4AC8EC2A">
      <w:pPr>
        <w:spacing w:line="360" w:lineRule="auto"/>
        <w:ind w:firstLine="560" w:firstLineChars="200"/>
        <w:jc w:val="both"/>
        <w:rPr>
          <w:rFonts w:hint="eastAsia" w:cs="仿宋" w:asciiTheme="majorEastAsia" w:hAnsiTheme="majorEastAsia" w:eastAsiaTheme="majorEastAsia"/>
          <w:kern w:val="2"/>
          <w:sz w:val="28"/>
          <w:szCs w:val="28"/>
          <w:lang w:eastAsia="zh-CN"/>
        </w:rPr>
      </w:pPr>
    </w:p>
    <w:p w14:paraId="1918E585">
      <w:pPr>
        <w:spacing w:line="360" w:lineRule="auto"/>
        <w:ind w:firstLine="560" w:firstLineChars="200"/>
        <w:jc w:val="both"/>
        <w:rPr>
          <w:rFonts w:hint="eastAsia" w:cs="仿宋" w:asciiTheme="majorEastAsia" w:hAnsiTheme="majorEastAsia" w:eastAsiaTheme="majorEastAsia"/>
          <w:kern w:val="2"/>
          <w:sz w:val="28"/>
          <w:szCs w:val="28"/>
          <w:lang w:eastAsia="zh-CN"/>
        </w:rPr>
      </w:pPr>
      <w:r>
        <w:rPr>
          <w:rFonts w:hint="eastAsia" w:cs="仿宋" w:asciiTheme="majorEastAsia" w:hAnsiTheme="majorEastAsia" w:eastAsiaTheme="majorEastAsia"/>
          <w:kern w:val="2"/>
          <w:sz w:val="28"/>
          <w:szCs w:val="28"/>
          <w:lang w:eastAsia="zh-CN"/>
        </w:rPr>
        <w:t>如何在紧凑的城市规划中，为生命的告别留出有尊严的一隅？如何通过设计，将冰冷的“终点站”转变为承载记忆、融合生态的“人文公园”？</w:t>
      </w:r>
    </w:p>
    <w:p w14:paraId="6B29E61F">
      <w:pPr>
        <w:spacing w:line="360" w:lineRule="auto"/>
        <w:ind w:firstLine="560" w:firstLineChars="200"/>
        <w:jc w:val="both"/>
        <w:rPr>
          <w:rFonts w:hint="eastAsia" w:cs="仿宋" w:asciiTheme="majorEastAsia" w:hAnsiTheme="majorEastAsia" w:eastAsiaTheme="majorEastAsia"/>
          <w:kern w:val="2"/>
          <w:sz w:val="28"/>
          <w:szCs w:val="28"/>
          <w:lang w:eastAsia="zh-CN"/>
        </w:rPr>
      </w:pPr>
    </w:p>
    <w:p w14:paraId="70703EEB">
      <w:pPr>
        <w:spacing w:line="360" w:lineRule="auto"/>
        <w:ind w:firstLine="560" w:firstLineChars="200"/>
        <w:jc w:val="both"/>
        <w:rPr>
          <w:rFonts w:hint="eastAsia" w:cs="仿宋" w:asciiTheme="majorEastAsia" w:hAnsiTheme="majorEastAsia" w:eastAsiaTheme="majorEastAsia"/>
          <w:kern w:val="2"/>
          <w:sz w:val="28"/>
          <w:szCs w:val="28"/>
          <w:lang w:eastAsia="zh-CN"/>
        </w:rPr>
      </w:pPr>
      <w:r>
        <w:rPr>
          <w:rFonts w:hint="eastAsia" w:cs="仿宋" w:asciiTheme="majorEastAsia" w:hAnsiTheme="majorEastAsia" w:eastAsiaTheme="majorEastAsia"/>
          <w:kern w:val="2"/>
          <w:sz w:val="28"/>
          <w:szCs w:val="28"/>
          <w:lang w:eastAsia="zh-CN"/>
        </w:rPr>
        <w:t>为探索这些命题，学习和交流国内外优秀经验，兹定于2026年6月26-28日在杭州举办“2026现代殡葬设施建筑与景观环境设计论坛”。本次论坛以“人文·生态·艺术” 为核心议题，广邀国内外在殡仪馆、火葬场及人文纪念园设计领域的顶尖专家，从空间叙事、景观疗愈、文化表达及节地生态等多维视角，分享前瞻性的规划设计经验。现将相关事宜通知如下:</w:t>
      </w:r>
    </w:p>
    <w:p w14:paraId="690AB7BF">
      <w:pPr>
        <w:pStyle w:val="3"/>
        <w:spacing w:before="3"/>
        <w:ind w:left="-2" w:leftChars="-1" w:firstLine="497" w:firstLineChars="187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一、</w:t>
      </w:r>
      <w:r>
        <w:rPr>
          <w:rFonts w:hint="eastAsia" w:asciiTheme="majorEastAsia" w:hAnsiTheme="majorEastAsia" w:eastAsiaTheme="majorEastAsia"/>
          <w:b/>
          <w:bCs/>
          <w:w w:val="95"/>
          <w:sz w:val="28"/>
          <w:szCs w:val="28"/>
          <w:lang w:eastAsia="zh-CN"/>
        </w:rPr>
        <w:t>组织机构</w:t>
      </w:r>
    </w:p>
    <w:p w14:paraId="3A6F0421">
      <w:pPr>
        <w:pStyle w:val="3"/>
        <w:spacing w:before="171"/>
        <w:ind w:left="-2" w:leftChars="-1" w:firstLine="497" w:firstLineChars="187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主办单位：北京中外友联建筑文化交流中心</w:t>
      </w:r>
    </w:p>
    <w:p w14:paraId="6A627F79">
      <w:pPr>
        <w:pStyle w:val="3"/>
        <w:spacing w:before="171"/>
        <w:ind w:left="-2" w:leftChars="-1" w:firstLine="1827" w:firstLineChars="687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城更空间（天津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文化传播有限公司</w:t>
      </w:r>
    </w:p>
    <w:p w14:paraId="0299409A">
      <w:pPr>
        <w:pStyle w:val="3"/>
        <w:spacing w:before="171"/>
        <w:ind w:left="-2" w:leftChars="-1" w:firstLine="497" w:firstLineChars="187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协办单位：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东京生命文化学院</w:t>
      </w:r>
    </w:p>
    <w:p w14:paraId="4682C3BF">
      <w:pPr>
        <w:pStyle w:val="3"/>
        <w:spacing w:before="171"/>
        <w:ind w:left="1966" w:leftChars="257" w:hanging="1401" w:hangingChars="527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媒体支持：《时代建筑》、《当代建筑》、《风景园林》、《AC建筑创作》</w:t>
      </w:r>
    </w:p>
    <w:p w14:paraId="676A586B">
      <w:pPr>
        <w:pStyle w:val="3"/>
        <w:spacing w:before="171"/>
        <w:ind w:left="1665" w:leftChars="757" w:firstLine="266" w:firstLineChars="100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《殡葬周刊》、殡葬界、中民丧葬、殡葬百科。</w:t>
      </w:r>
    </w:p>
    <w:p w14:paraId="496ABB7F">
      <w:pPr>
        <w:pStyle w:val="3"/>
        <w:spacing w:before="171"/>
        <w:ind w:left="-2" w:leftChars="-1" w:firstLine="497" w:firstLineChars="187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</w:p>
    <w:p w14:paraId="6EB4A473">
      <w:pPr>
        <w:pStyle w:val="3"/>
        <w:spacing w:before="168"/>
        <w:ind w:left="-2" w:leftChars="-1" w:right="24" w:firstLine="516" w:firstLineChars="187"/>
        <w:rPr>
          <w:rFonts w:hint="eastAsia" w:asciiTheme="majorEastAsia" w:hAnsiTheme="majorEastAsia" w:eastAsiaTheme="majorEastAsia"/>
          <w:spacing w:val="-2"/>
          <w:sz w:val="28"/>
          <w:szCs w:val="28"/>
          <w:lang w:eastAsia="zh-CN"/>
        </w:rPr>
      </w:pPr>
      <w:r>
        <w:rPr>
          <w:rFonts w:asciiTheme="majorEastAsia" w:hAnsiTheme="majorEastAsia" w:eastAsiaTheme="majorEastAsia"/>
          <w:spacing w:val="-2"/>
          <w:sz w:val="28"/>
          <w:szCs w:val="28"/>
          <w:lang w:eastAsia="zh-CN"/>
        </w:rPr>
        <w:t>二、</w:t>
      </w:r>
      <w:r>
        <w:rPr>
          <w:rFonts w:asciiTheme="majorEastAsia" w:hAnsiTheme="majorEastAsia" w:eastAsiaTheme="majorEastAsia"/>
          <w:b/>
          <w:bCs/>
          <w:spacing w:val="-2"/>
          <w:sz w:val="28"/>
          <w:szCs w:val="28"/>
          <w:lang w:eastAsia="zh-CN"/>
        </w:rPr>
        <w:t>时间及地点</w:t>
      </w:r>
    </w:p>
    <w:p w14:paraId="43430089">
      <w:pPr>
        <w:pStyle w:val="3"/>
        <w:spacing w:before="171"/>
        <w:ind w:left="-2" w:leftChars="-1" w:firstLine="497" w:firstLineChars="187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时间：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6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月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26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日至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28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日（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25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日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22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:00前报到）</w:t>
      </w:r>
    </w:p>
    <w:p w14:paraId="7C78667A">
      <w:pPr>
        <w:pStyle w:val="3"/>
        <w:spacing w:before="171"/>
        <w:ind w:left="-2" w:leftChars="-1" w:firstLine="497" w:firstLineChars="187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地点：杭州运河海歆酒店</w:t>
      </w:r>
    </w:p>
    <w:p w14:paraId="320046F0">
      <w:pPr>
        <w:pStyle w:val="3"/>
        <w:spacing w:before="171"/>
        <w:ind w:left="-2" w:leftChars="-1" w:firstLine="497" w:firstLineChars="187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地址：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杭州市拱墅区丽水北路555号</w:t>
      </w:r>
    </w:p>
    <w:p w14:paraId="70DBFE70">
      <w:pPr>
        <w:pStyle w:val="3"/>
        <w:spacing w:before="171"/>
        <w:ind w:left="-2" w:leftChars="-1" w:firstLine="497" w:firstLineChars="187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</w:p>
    <w:p w14:paraId="209116F5">
      <w:pPr>
        <w:pStyle w:val="3"/>
        <w:spacing w:before="168"/>
        <w:ind w:left="-2" w:leftChars="-1" w:right="24" w:firstLine="516" w:firstLineChars="187"/>
        <w:rPr>
          <w:rFonts w:hint="eastAsia" w:asciiTheme="majorEastAsia" w:hAnsiTheme="majorEastAsia" w:eastAsiaTheme="majorEastAsia"/>
          <w:spacing w:val="-10"/>
          <w:w w:val="95"/>
          <w:sz w:val="28"/>
          <w:szCs w:val="28"/>
          <w:lang w:eastAsia="zh-CN"/>
        </w:rPr>
      </w:pPr>
      <w:r>
        <w:rPr>
          <w:rFonts w:asciiTheme="majorEastAsia" w:hAnsiTheme="majorEastAsia" w:eastAsiaTheme="majorEastAsia"/>
          <w:spacing w:val="-2"/>
          <w:sz w:val="28"/>
          <w:szCs w:val="28"/>
          <w:lang w:eastAsia="zh-CN"/>
        </w:rPr>
        <w:t>三、</w:t>
      </w:r>
      <w:r>
        <w:rPr>
          <w:rFonts w:asciiTheme="majorEastAsia" w:hAnsiTheme="majorEastAsia" w:eastAsiaTheme="majorEastAsia"/>
          <w:b/>
          <w:bCs/>
          <w:w w:val="95"/>
          <w:sz w:val="28"/>
          <w:szCs w:val="28"/>
          <w:lang w:eastAsia="zh-CN"/>
        </w:rPr>
        <w:t>参加人</w:t>
      </w:r>
      <w:r>
        <w:rPr>
          <w:rFonts w:asciiTheme="majorEastAsia" w:hAnsiTheme="majorEastAsia" w:eastAsiaTheme="majorEastAsia"/>
          <w:b/>
          <w:bCs/>
          <w:spacing w:val="-10"/>
          <w:w w:val="95"/>
          <w:sz w:val="28"/>
          <w:szCs w:val="28"/>
          <w:lang w:eastAsia="zh-CN"/>
        </w:rPr>
        <w:t>员</w:t>
      </w:r>
    </w:p>
    <w:p w14:paraId="4D87FBB1">
      <w:pPr>
        <w:pStyle w:val="3"/>
        <w:numPr>
          <w:ilvl w:val="0"/>
          <w:numId w:val="1"/>
        </w:numPr>
        <w:spacing w:before="168" w:line="276" w:lineRule="auto"/>
        <w:ind w:right="24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民政部门殡葬行业管理者与政策研究者；</w:t>
      </w:r>
    </w:p>
    <w:p w14:paraId="58B35542">
      <w:pPr>
        <w:pStyle w:val="3"/>
        <w:numPr>
          <w:ilvl w:val="0"/>
          <w:numId w:val="1"/>
        </w:numPr>
        <w:spacing w:before="168" w:line="276" w:lineRule="auto"/>
        <w:ind w:right="24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陵园、殡仪馆、殡仪服务站投资运营及管理者；</w:t>
      </w:r>
    </w:p>
    <w:p w14:paraId="4B362521">
      <w:pPr>
        <w:pStyle w:val="3"/>
        <w:numPr>
          <w:ilvl w:val="0"/>
          <w:numId w:val="1"/>
        </w:numPr>
        <w:spacing w:before="168" w:line="276" w:lineRule="auto"/>
        <w:ind w:right="24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殡葬行业设备及产品供应企业代表；</w:t>
      </w:r>
    </w:p>
    <w:p w14:paraId="34D8F6DD">
      <w:pPr>
        <w:pStyle w:val="3"/>
        <w:numPr>
          <w:ilvl w:val="0"/>
          <w:numId w:val="1"/>
        </w:numPr>
        <w:spacing w:before="168" w:line="276" w:lineRule="auto"/>
        <w:ind w:right="24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建筑设计机构主创及方案设计师；</w:t>
      </w:r>
    </w:p>
    <w:p w14:paraId="021BEBDB">
      <w:pPr>
        <w:pStyle w:val="3"/>
        <w:numPr>
          <w:ilvl w:val="0"/>
          <w:numId w:val="1"/>
        </w:numPr>
        <w:spacing w:before="168" w:line="276" w:lineRule="auto"/>
        <w:ind w:right="24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景观规划设计单位设计师；</w:t>
      </w:r>
    </w:p>
    <w:p w14:paraId="543EE745">
      <w:pPr>
        <w:pStyle w:val="3"/>
        <w:numPr>
          <w:ilvl w:val="0"/>
          <w:numId w:val="1"/>
        </w:numPr>
        <w:spacing w:before="168" w:line="276" w:lineRule="auto"/>
        <w:ind w:right="24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公共艺术创作者与策展人；</w:t>
      </w:r>
    </w:p>
    <w:p w14:paraId="3D4B7822">
      <w:pPr>
        <w:pStyle w:val="3"/>
        <w:numPr>
          <w:ilvl w:val="0"/>
          <w:numId w:val="1"/>
        </w:numPr>
        <w:spacing w:before="168" w:line="276" w:lineRule="auto"/>
        <w:ind w:right="24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关注生命教育与人文关怀的高校师生；</w:t>
      </w:r>
    </w:p>
    <w:p w14:paraId="127A0B31">
      <w:pPr>
        <w:pStyle w:val="3"/>
        <w:spacing w:before="168"/>
        <w:ind w:left="-2" w:leftChars="-1" w:right="24" w:firstLine="523" w:firstLineChars="187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</w:p>
    <w:p w14:paraId="75C3B1FC">
      <w:pPr>
        <w:pStyle w:val="3"/>
        <w:spacing w:before="168"/>
        <w:ind w:left="-2" w:leftChars="-1" w:right="24" w:firstLine="499" w:firstLineChars="187"/>
        <w:rPr>
          <w:rFonts w:hint="eastAsia" w:asciiTheme="majorEastAsia" w:hAnsiTheme="majorEastAsia" w:eastAsiaTheme="majorEastAsia"/>
          <w:b/>
          <w:bCs/>
          <w:w w:val="9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w w:val="95"/>
          <w:sz w:val="28"/>
          <w:szCs w:val="28"/>
          <w:lang w:eastAsia="zh-CN"/>
        </w:rPr>
        <w:t>四、参会须知</w:t>
      </w:r>
    </w:p>
    <w:p w14:paraId="6EC07AF6">
      <w:pPr>
        <w:pStyle w:val="12"/>
        <w:numPr>
          <w:ilvl w:val="0"/>
          <w:numId w:val="2"/>
        </w:numPr>
        <w:tabs>
          <w:tab w:val="left" w:pos="993"/>
        </w:tabs>
        <w:spacing w:before="150" w:line="328" w:lineRule="auto"/>
        <w:ind w:left="938" w:leftChars="256" w:right="-3" w:hanging="375" w:hangingChars="141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参会费用：6月10日前早鸟价1600元/人；6月10日后正票价1800元/人。费用包括资料、会场、两顿午餐、讲座费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、考察费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等。</w:t>
      </w:r>
    </w:p>
    <w:p w14:paraId="748F5723">
      <w:pPr>
        <w:pStyle w:val="12"/>
        <w:numPr>
          <w:ilvl w:val="0"/>
          <w:numId w:val="2"/>
        </w:numPr>
        <w:tabs>
          <w:tab w:val="left" w:pos="993"/>
        </w:tabs>
        <w:spacing w:before="150" w:line="328" w:lineRule="auto"/>
        <w:ind w:left="938" w:leftChars="256" w:right="-3" w:hanging="375" w:hangingChars="141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杭州运河海歆酒店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为本次论坛地点，该酒店住宿团体协议价格为360元/晚，单间、标间价格相同，含早餐。参会人员可委托主办单位代为预定，也可自行预定其它酒店。</w:t>
      </w:r>
    </w:p>
    <w:p w14:paraId="7495F3CB">
      <w:pPr>
        <w:pStyle w:val="12"/>
        <w:numPr>
          <w:ilvl w:val="0"/>
          <w:numId w:val="2"/>
        </w:numPr>
        <w:tabs>
          <w:tab w:val="left" w:pos="993"/>
        </w:tabs>
        <w:spacing w:before="150" w:line="328" w:lineRule="auto"/>
        <w:ind w:left="938" w:leftChars="256" w:right="849" w:hanging="375" w:hangingChars="141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本次论坛发票由承办单位城更空间（天津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文化传播有限公司开具。</w:t>
      </w:r>
    </w:p>
    <w:p w14:paraId="41AA47FF">
      <w:pPr>
        <w:pStyle w:val="12"/>
        <w:numPr>
          <w:ilvl w:val="0"/>
          <w:numId w:val="2"/>
        </w:numPr>
        <w:tabs>
          <w:tab w:val="left" w:pos="993"/>
        </w:tabs>
        <w:spacing w:before="150" w:line="328" w:lineRule="auto"/>
        <w:ind w:left="938" w:leftChars="256" w:right="139" w:hanging="375" w:hangingChars="141"/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</w:pP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请参加人员于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6月22日前，将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培训费汇至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承办单位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账户，汇款请注明单位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简称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和汇款用途（标注：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杭州殡葬论坛</w:t>
      </w:r>
      <w:r>
        <w:rPr>
          <w:rFonts w:asciiTheme="majorEastAsia" w:hAnsiTheme="majorEastAsia" w:eastAsiaTheme="majorEastAsia"/>
          <w:w w:val="95"/>
          <w:sz w:val="28"/>
          <w:szCs w:val="28"/>
          <w:lang w:eastAsia="zh-CN"/>
        </w:rPr>
        <w:t>），并在报名回执（详见附件2）中准确填写发票</w:t>
      </w:r>
      <w:r>
        <w:rPr>
          <w:rFonts w:hint="eastAsia" w:asciiTheme="majorEastAsia" w:hAnsiTheme="majorEastAsia" w:eastAsiaTheme="majorEastAsia"/>
          <w:w w:val="95"/>
          <w:sz w:val="28"/>
          <w:szCs w:val="28"/>
          <w:lang w:eastAsia="zh-CN"/>
        </w:rPr>
        <w:t>信息。</w:t>
      </w:r>
    </w:p>
    <w:p w14:paraId="675B0C5C">
      <w:pPr>
        <w:pStyle w:val="3"/>
        <w:spacing w:before="6" w:line="338" w:lineRule="auto"/>
        <w:ind w:left="-2" w:leftChars="-1" w:right="896" w:firstLine="849" w:firstLineChars="323"/>
        <w:jc w:val="both"/>
        <w:rPr>
          <w:rFonts w:hint="eastAsia"/>
          <w:spacing w:val="-7"/>
          <w:w w:val="99"/>
          <w:sz w:val="28"/>
          <w:szCs w:val="28"/>
          <w:lang w:eastAsia="zh-CN"/>
        </w:rPr>
      </w:pPr>
      <w:r>
        <w:rPr>
          <w:rFonts w:hint="eastAsia"/>
          <w:spacing w:val="-7"/>
          <w:w w:val="99"/>
          <w:sz w:val="28"/>
          <w:szCs w:val="28"/>
          <w:lang w:eastAsia="zh-CN"/>
        </w:rPr>
        <w:t>开户名称：城更空间（天津）文化传播有限公司</w:t>
      </w:r>
    </w:p>
    <w:p w14:paraId="2AF61E35">
      <w:pPr>
        <w:pStyle w:val="3"/>
        <w:spacing w:before="6" w:line="338" w:lineRule="auto"/>
        <w:ind w:left="-2" w:leftChars="-1" w:right="896" w:firstLine="849" w:firstLineChars="323"/>
        <w:jc w:val="both"/>
        <w:rPr>
          <w:rFonts w:hint="eastAsia"/>
          <w:spacing w:val="-7"/>
          <w:w w:val="99"/>
          <w:sz w:val="28"/>
          <w:szCs w:val="28"/>
          <w:lang w:eastAsia="zh-CN"/>
        </w:rPr>
      </w:pPr>
      <w:r>
        <w:rPr>
          <w:rFonts w:hint="eastAsia"/>
          <w:spacing w:val="-7"/>
          <w:w w:val="99"/>
          <w:sz w:val="28"/>
          <w:szCs w:val="28"/>
          <w:lang w:eastAsia="zh-CN"/>
        </w:rPr>
        <w:t>开户银行：建设银行天津吉利花园支行</w:t>
      </w:r>
    </w:p>
    <w:p w14:paraId="1F72C118">
      <w:pPr>
        <w:pStyle w:val="3"/>
        <w:spacing w:before="6" w:line="338" w:lineRule="auto"/>
        <w:ind w:left="-2" w:leftChars="-1" w:right="896" w:firstLine="849" w:firstLineChars="323"/>
        <w:jc w:val="both"/>
        <w:rPr>
          <w:rFonts w:hint="eastAsia"/>
          <w:spacing w:val="-7"/>
          <w:w w:val="99"/>
          <w:sz w:val="28"/>
          <w:szCs w:val="28"/>
          <w:lang w:eastAsia="zh-CN"/>
        </w:rPr>
      </w:pPr>
      <w:r>
        <w:rPr>
          <w:rFonts w:hint="eastAsia"/>
          <w:spacing w:val="-7"/>
          <w:w w:val="99"/>
          <w:sz w:val="28"/>
          <w:szCs w:val="28"/>
          <w:lang w:eastAsia="zh-CN"/>
        </w:rPr>
        <w:t>开户账号：1205 0161 0497 0000 0356</w:t>
      </w:r>
      <w:r>
        <w:rPr>
          <w:spacing w:val="-7"/>
          <w:w w:val="99"/>
          <w:sz w:val="28"/>
          <w:szCs w:val="28"/>
          <w:lang w:eastAsia="zh-CN"/>
        </w:rPr>
        <w:t xml:space="preserve"> </w:t>
      </w:r>
    </w:p>
    <w:p w14:paraId="483EC815">
      <w:pPr>
        <w:pStyle w:val="12"/>
        <w:numPr>
          <w:ilvl w:val="0"/>
          <w:numId w:val="2"/>
        </w:numPr>
        <w:tabs>
          <w:tab w:val="left" w:pos="993"/>
        </w:tabs>
        <w:spacing w:before="150" w:line="328" w:lineRule="auto"/>
        <w:ind w:left="938" w:leftChars="256" w:right="849" w:hanging="375" w:hangingChars="141"/>
        <w:rPr>
          <w:rFonts w:hint="eastAsia"/>
          <w:w w:val="95"/>
          <w:sz w:val="28"/>
          <w:szCs w:val="28"/>
          <w:lang w:eastAsia="zh-CN"/>
        </w:rPr>
      </w:pPr>
      <w:r>
        <w:rPr>
          <w:rFonts w:hint="eastAsia"/>
          <w:w w:val="95"/>
          <w:sz w:val="28"/>
          <w:szCs w:val="28"/>
          <w:lang w:eastAsia="zh-CN"/>
        </w:rPr>
        <w:t>论坛主办方</w:t>
      </w:r>
      <w:r>
        <w:rPr>
          <w:w w:val="95"/>
          <w:sz w:val="28"/>
          <w:szCs w:val="28"/>
          <w:lang w:eastAsia="zh-CN"/>
        </w:rPr>
        <w:t>不安排接送站，请参加人员自行前往</w:t>
      </w:r>
      <w:r>
        <w:rPr>
          <w:rFonts w:hint="eastAsia"/>
          <w:w w:val="95"/>
          <w:sz w:val="28"/>
          <w:szCs w:val="28"/>
          <w:lang w:eastAsia="zh-CN"/>
        </w:rPr>
        <w:t>会议</w:t>
      </w:r>
      <w:r>
        <w:rPr>
          <w:w w:val="95"/>
          <w:sz w:val="28"/>
          <w:szCs w:val="28"/>
          <w:lang w:eastAsia="zh-CN"/>
        </w:rPr>
        <w:t>地点。</w:t>
      </w:r>
    </w:p>
    <w:p w14:paraId="2B8E9C28">
      <w:pPr>
        <w:pStyle w:val="12"/>
        <w:numPr>
          <w:ilvl w:val="0"/>
          <w:numId w:val="2"/>
        </w:numPr>
        <w:tabs>
          <w:tab w:val="left" w:pos="993"/>
        </w:tabs>
        <w:spacing w:before="150" w:line="328" w:lineRule="auto"/>
        <w:ind w:left="938" w:leftChars="256" w:right="849" w:hanging="375" w:hangingChars="141"/>
        <w:rPr>
          <w:rFonts w:hint="eastAsia"/>
          <w:w w:val="95"/>
          <w:sz w:val="28"/>
          <w:szCs w:val="28"/>
          <w:lang w:eastAsia="zh-CN"/>
        </w:rPr>
      </w:pPr>
      <w:r>
        <w:rPr>
          <w:rFonts w:hint="eastAsia"/>
          <w:w w:val="95"/>
          <w:sz w:val="28"/>
          <w:szCs w:val="28"/>
          <w:lang w:eastAsia="zh-CN"/>
        </w:rPr>
        <w:t>参会报名</w:t>
      </w:r>
      <w:r>
        <w:rPr>
          <w:w w:val="95"/>
          <w:sz w:val="28"/>
          <w:szCs w:val="28"/>
          <w:lang w:eastAsia="zh-CN"/>
        </w:rPr>
        <w:t>联系人</w:t>
      </w:r>
      <w:r>
        <w:rPr>
          <w:rFonts w:hint="eastAsia"/>
          <w:w w:val="95"/>
          <w:sz w:val="28"/>
          <w:szCs w:val="28"/>
          <w:lang w:eastAsia="zh-CN"/>
        </w:rPr>
        <w:t>：</w:t>
      </w:r>
    </w:p>
    <w:p w14:paraId="4A24DAB0">
      <w:pPr>
        <w:pStyle w:val="3"/>
        <w:tabs>
          <w:tab w:val="left" w:pos="2131"/>
        </w:tabs>
        <w:spacing w:before="149"/>
        <w:ind w:left="-2" w:leftChars="-1" w:firstLine="861" w:firstLineChars="312"/>
        <w:rPr>
          <w:rFonts w:hint="default"/>
          <w:spacing w:val="-10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李惠武</w:t>
      </w:r>
      <w:r>
        <w:rPr>
          <w:rFonts w:hint="eastAsia"/>
          <w:spacing w:val="-2"/>
          <w:sz w:val="28"/>
          <w:szCs w:val="28"/>
          <w:lang w:eastAsia="zh-CN"/>
        </w:rPr>
        <w:t>：13</w:t>
      </w:r>
      <w:r>
        <w:rPr>
          <w:rFonts w:hint="eastAsia"/>
          <w:spacing w:val="-2"/>
          <w:sz w:val="28"/>
          <w:szCs w:val="28"/>
          <w:lang w:val="en-US" w:eastAsia="zh-CN"/>
        </w:rPr>
        <w:t>3 1125 7001</w:t>
      </w:r>
    </w:p>
    <w:p w14:paraId="1F7D20E8">
      <w:pPr>
        <w:pStyle w:val="3"/>
        <w:tabs>
          <w:tab w:val="left" w:pos="2131"/>
        </w:tabs>
        <w:spacing w:before="149"/>
        <w:ind w:left="-2" w:leftChars="-1" w:firstLine="861" w:firstLineChars="312"/>
        <w:rPr>
          <w:rFonts w:hint="eastAsia"/>
          <w:spacing w:val="-10"/>
          <w:sz w:val="28"/>
          <w:szCs w:val="28"/>
          <w:lang w:eastAsia="zh-CN"/>
        </w:rPr>
      </w:pPr>
      <w:r>
        <w:rPr>
          <w:rFonts w:hint="eastAsia"/>
          <w:spacing w:val="-2"/>
          <w:sz w:val="28"/>
          <w:szCs w:val="28"/>
          <w:lang w:eastAsia="zh-CN"/>
        </w:rPr>
        <w:t>王景玉：136 8329 6155</w:t>
      </w:r>
    </w:p>
    <w:p w14:paraId="174D46F3">
      <w:pPr>
        <w:pStyle w:val="3"/>
        <w:spacing w:before="4"/>
        <w:ind w:left="-2" w:leftChars="-1" w:firstLine="998" w:firstLineChars="312"/>
        <w:rPr>
          <w:rFonts w:hint="eastAsia"/>
          <w:lang w:eastAsia="zh-CN"/>
        </w:rPr>
      </w:pPr>
    </w:p>
    <w:p w14:paraId="254DA96C">
      <w:pPr>
        <w:pStyle w:val="3"/>
        <w:spacing w:before="4"/>
        <w:ind w:left="-2" w:leftChars="-1" w:firstLine="717" w:firstLineChars="312"/>
        <w:rPr>
          <w:rFonts w:hint="eastAsia"/>
          <w:sz w:val="23"/>
          <w:lang w:eastAsia="zh-CN"/>
        </w:rPr>
      </w:pPr>
    </w:p>
    <w:p w14:paraId="1D234030">
      <w:pPr>
        <w:pStyle w:val="3"/>
        <w:spacing w:before="151"/>
        <w:ind w:left="-2" w:leftChars="-1" w:firstLine="873" w:firstLineChars="312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附件：1.</w:t>
      </w:r>
      <w:r>
        <w:rPr>
          <w:rFonts w:hint="eastAsia"/>
          <w:sz w:val="28"/>
          <w:szCs w:val="28"/>
          <w:lang w:eastAsia="zh-CN"/>
        </w:rPr>
        <w:t>论坛</w:t>
      </w:r>
      <w:r>
        <w:rPr>
          <w:sz w:val="28"/>
          <w:szCs w:val="28"/>
          <w:lang w:eastAsia="zh-CN"/>
        </w:rPr>
        <w:t xml:space="preserve">日程安排 </w:t>
      </w:r>
    </w:p>
    <w:p w14:paraId="0AA7A83B">
      <w:pPr>
        <w:pStyle w:val="3"/>
        <w:spacing w:before="151"/>
        <w:ind w:left="-2" w:leftChars="-1" w:firstLine="1713" w:firstLineChars="612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</w:t>
      </w:r>
      <w:r>
        <w:rPr>
          <w:rFonts w:hint="eastAsia"/>
          <w:sz w:val="28"/>
          <w:szCs w:val="28"/>
          <w:lang w:eastAsia="zh-CN"/>
        </w:rPr>
        <w:t>论坛</w:t>
      </w:r>
      <w:r>
        <w:rPr>
          <w:sz w:val="28"/>
          <w:szCs w:val="28"/>
          <w:lang w:eastAsia="zh-CN"/>
        </w:rPr>
        <w:t>报名回执</w:t>
      </w:r>
      <w:r>
        <w:rPr>
          <w:rFonts w:hint="eastAsia"/>
          <w:sz w:val="28"/>
          <w:szCs w:val="28"/>
          <w:lang w:eastAsia="zh-CN"/>
        </w:rPr>
        <w:t>表</w:t>
      </w:r>
    </w:p>
    <w:p w14:paraId="67C726DF">
      <w:pPr>
        <w:pStyle w:val="3"/>
        <w:spacing w:before="151"/>
        <w:ind w:left="-2" w:leftChars="-1" w:firstLine="1713" w:firstLineChars="612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852170</wp:posOffset>
            </wp:positionH>
            <wp:positionV relativeFrom="paragraph">
              <wp:posOffset>225425</wp:posOffset>
            </wp:positionV>
            <wp:extent cx="2270760" cy="2667000"/>
            <wp:effectExtent l="0" t="0" r="0" b="0"/>
            <wp:wrapNone/>
            <wp:docPr id="4342699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69920" name="图片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911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B21680">
      <w:pPr>
        <w:pStyle w:val="3"/>
        <w:spacing w:before="151"/>
        <w:ind w:left="-2" w:leftChars="-1" w:firstLine="1848" w:firstLineChars="612"/>
        <w:rPr>
          <w:rFonts w:hint="eastAsia"/>
          <w:spacing w:val="-7"/>
          <w:w w:val="99"/>
          <w:lang w:eastAsia="zh-CN"/>
        </w:rPr>
      </w:pPr>
    </w:p>
    <w:p w14:paraId="5CED8BA4">
      <w:pPr>
        <w:pStyle w:val="3"/>
        <w:rPr>
          <w:rFonts w:hint="eastAsia"/>
          <w:sz w:val="7"/>
          <w:lang w:eastAsia="zh-CN"/>
        </w:rPr>
      </w:pPr>
      <w:r>
        <w:rPr>
          <w:spacing w:val="-7"/>
          <w:w w:val="99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25400</wp:posOffset>
            </wp:positionV>
            <wp:extent cx="1662430" cy="1685925"/>
            <wp:effectExtent l="0" t="0" r="0" b="0"/>
            <wp:wrapNone/>
            <wp:docPr id="74500839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08398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7C6C3">
      <w:pPr>
        <w:tabs>
          <w:tab w:val="left" w:pos="1494"/>
        </w:tabs>
        <w:spacing w:before="150" w:line="328" w:lineRule="auto"/>
        <w:ind w:right="849"/>
        <w:rPr>
          <w:rFonts w:hint="eastAsia"/>
          <w:w w:val="95"/>
          <w:sz w:val="32"/>
          <w:lang w:eastAsia="zh-CN"/>
        </w:rPr>
      </w:pPr>
    </w:p>
    <w:p w14:paraId="6CFF5682">
      <w:pPr>
        <w:pStyle w:val="3"/>
        <w:spacing w:before="151"/>
        <w:ind w:firstLine="1104" w:firstLineChars="400"/>
        <w:rPr>
          <w:rFonts w:hint="eastAsia"/>
          <w:spacing w:val="-2"/>
          <w:sz w:val="28"/>
          <w:szCs w:val="28"/>
          <w:lang w:eastAsia="zh-CN"/>
        </w:rPr>
      </w:pPr>
      <w:r>
        <w:rPr>
          <w:rFonts w:hint="eastAsia"/>
          <w:spacing w:val="-2"/>
          <w:sz w:val="28"/>
          <w:szCs w:val="28"/>
          <w:lang w:eastAsia="zh-CN"/>
        </w:rPr>
        <w:t>北京中外友联建筑文化交流中心   城更空间（天津）文化传播有限公司</w:t>
      </w:r>
    </w:p>
    <w:p w14:paraId="422C7529">
      <w:pPr>
        <w:pStyle w:val="3"/>
        <w:spacing w:before="151"/>
        <w:ind w:firstLine="1932" w:firstLineChars="700"/>
        <w:rPr>
          <w:rFonts w:hint="eastAsia"/>
          <w:spacing w:val="-2"/>
          <w:sz w:val="28"/>
          <w:szCs w:val="28"/>
          <w:lang w:eastAsia="zh-CN"/>
        </w:rPr>
      </w:pPr>
      <w:r>
        <w:rPr>
          <w:rFonts w:hint="eastAsia"/>
          <w:spacing w:val="-2"/>
          <w:sz w:val="28"/>
          <w:szCs w:val="28"/>
          <w:lang w:eastAsia="zh-CN"/>
        </w:rPr>
        <w:t xml:space="preserve"> 2</w:t>
      </w:r>
      <w:r>
        <w:rPr>
          <w:spacing w:val="-2"/>
          <w:sz w:val="28"/>
          <w:szCs w:val="28"/>
          <w:lang w:eastAsia="zh-CN"/>
        </w:rPr>
        <w:t>02</w:t>
      </w:r>
      <w:r>
        <w:rPr>
          <w:rFonts w:hint="eastAsia"/>
          <w:spacing w:val="-2"/>
          <w:sz w:val="28"/>
          <w:szCs w:val="28"/>
          <w:lang w:eastAsia="zh-CN"/>
        </w:rPr>
        <w:t>6年5月10日</w:t>
      </w:r>
      <w:r>
        <w:rPr>
          <w:spacing w:val="-2"/>
          <w:sz w:val="28"/>
          <w:szCs w:val="28"/>
          <w:lang w:eastAsia="zh-CN"/>
        </w:rPr>
        <w:t xml:space="preserve">                      </w:t>
      </w:r>
      <w:r>
        <w:rPr>
          <w:rFonts w:hint="eastAsia"/>
          <w:spacing w:val="-2"/>
          <w:sz w:val="28"/>
          <w:szCs w:val="28"/>
          <w:lang w:eastAsia="zh-CN"/>
        </w:rPr>
        <w:t>2</w:t>
      </w:r>
      <w:r>
        <w:rPr>
          <w:spacing w:val="-2"/>
          <w:sz w:val="28"/>
          <w:szCs w:val="28"/>
          <w:lang w:eastAsia="zh-CN"/>
        </w:rPr>
        <w:t>02</w:t>
      </w:r>
      <w:r>
        <w:rPr>
          <w:rFonts w:hint="eastAsia"/>
          <w:spacing w:val="-2"/>
          <w:sz w:val="28"/>
          <w:szCs w:val="28"/>
          <w:lang w:eastAsia="zh-CN"/>
        </w:rPr>
        <w:t>6年5月10日</w:t>
      </w:r>
    </w:p>
    <w:p w14:paraId="524EC086">
      <w:pPr>
        <w:pStyle w:val="3"/>
        <w:spacing w:before="151"/>
        <w:ind w:firstLine="1932" w:firstLineChars="700"/>
        <w:rPr>
          <w:rFonts w:hint="eastAsia"/>
          <w:spacing w:val="-2"/>
          <w:sz w:val="28"/>
          <w:szCs w:val="28"/>
          <w:lang w:eastAsia="zh-CN"/>
        </w:rPr>
      </w:pPr>
    </w:p>
    <w:p w14:paraId="1208A78D">
      <w:pPr>
        <w:pStyle w:val="3"/>
        <w:spacing w:before="151"/>
        <w:ind w:firstLine="1932" w:firstLineChars="700"/>
        <w:rPr>
          <w:rFonts w:hint="eastAsia"/>
          <w:spacing w:val="-2"/>
          <w:sz w:val="28"/>
          <w:szCs w:val="28"/>
          <w:lang w:eastAsia="zh-CN"/>
        </w:rPr>
      </w:pPr>
    </w:p>
    <w:p w14:paraId="20648EAF">
      <w:pPr>
        <w:pStyle w:val="3"/>
        <w:spacing w:before="151"/>
        <w:ind w:firstLine="1932" w:firstLineChars="700"/>
        <w:rPr>
          <w:rFonts w:hint="eastAsia"/>
          <w:spacing w:val="-2"/>
          <w:sz w:val="28"/>
          <w:szCs w:val="28"/>
          <w:lang w:eastAsia="zh-CN"/>
        </w:rPr>
      </w:pPr>
    </w:p>
    <w:p w14:paraId="61B3A725">
      <w:pPr>
        <w:pStyle w:val="3"/>
        <w:spacing w:before="151"/>
        <w:ind w:firstLine="1932" w:firstLineChars="700"/>
        <w:rPr>
          <w:rFonts w:hint="eastAsia"/>
          <w:spacing w:val="-2"/>
          <w:sz w:val="28"/>
          <w:szCs w:val="28"/>
          <w:lang w:eastAsia="zh-CN"/>
        </w:rPr>
      </w:pPr>
    </w:p>
    <w:p w14:paraId="53640D6B">
      <w:pPr>
        <w:pStyle w:val="3"/>
        <w:spacing w:before="151"/>
        <w:ind w:firstLine="1932" w:firstLineChars="700"/>
        <w:rPr>
          <w:rFonts w:hint="eastAsia"/>
          <w:spacing w:val="-2"/>
          <w:sz w:val="28"/>
          <w:szCs w:val="28"/>
          <w:lang w:eastAsia="zh-CN"/>
        </w:rPr>
      </w:pPr>
    </w:p>
    <w:p w14:paraId="208184C6">
      <w:pPr>
        <w:pStyle w:val="3"/>
        <w:spacing w:before="151"/>
        <w:ind w:firstLine="1932" w:firstLineChars="700"/>
        <w:rPr>
          <w:rFonts w:hint="eastAsia"/>
          <w:spacing w:val="-2"/>
          <w:sz w:val="28"/>
          <w:szCs w:val="28"/>
          <w:lang w:eastAsia="zh-CN"/>
        </w:rPr>
      </w:pPr>
    </w:p>
    <w:p w14:paraId="66E46A3D">
      <w:pPr>
        <w:pStyle w:val="3"/>
        <w:spacing w:before="151"/>
        <w:ind w:firstLine="1932" w:firstLineChars="700"/>
        <w:rPr>
          <w:rFonts w:hint="eastAsia"/>
          <w:spacing w:val="-2"/>
          <w:sz w:val="28"/>
          <w:szCs w:val="28"/>
          <w:lang w:eastAsia="zh-CN"/>
        </w:rPr>
      </w:pPr>
    </w:p>
    <w:p w14:paraId="3C92D568">
      <w:pPr>
        <w:pStyle w:val="3"/>
        <w:spacing w:before="151"/>
        <w:ind w:firstLine="1932" w:firstLineChars="700"/>
        <w:rPr>
          <w:rFonts w:hint="eastAsia"/>
          <w:spacing w:val="-2"/>
          <w:sz w:val="28"/>
          <w:szCs w:val="28"/>
          <w:lang w:eastAsia="zh-CN"/>
        </w:rPr>
      </w:pPr>
    </w:p>
    <w:p w14:paraId="0E15BA18">
      <w:pPr>
        <w:pStyle w:val="3"/>
        <w:spacing w:before="151"/>
        <w:ind w:firstLine="1932" w:firstLineChars="700"/>
        <w:rPr>
          <w:rFonts w:hint="eastAsia"/>
          <w:spacing w:val="-2"/>
          <w:sz w:val="28"/>
          <w:szCs w:val="28"/>
          <w:lang w:eastAsia="zh-CN"/>
        </w:rPr>
      </w:pPr>
    </w:p>
    <w:p w14:paraId="1E3BD814">
      <w:pPr>
        <w:pStyle w:val="3"/>
        <w:spacing w:before="54"/>
        <w:rPr>
          <w:rFonts w:hint="eastAsia"/>
          <w:w w:val="95"/>
          <w:lang w:eastAsia="zh-CN"/>
        </w:rPr>
      </w:pPr>
    </w:p>
    <w:p w14:paraId="52EA8AF6">
      <w:pPr>
        <w:pStyle w:val="3"/>
        <w:spacing w:before="54"/>
        <w:ind w:firstLine="304" w:firstLineChars="100"/>
        <w:rPr>
          <w:rFonts w:hint="eastAsia"/>
          <w:spacing w:val="-5"/>
          <w:w w:val="95"/>
          <w:lang w:eastAsia="zh-CN"/>
        </w:rPr>
      </w:pPr>
      <w:r>
        <w:rPr>
          <w:w w:val="95"/>
          <w:lang w:eastAsia="zh-CN"/>
        </w:rPr>
        <w:t>附件</w:t>
      </w:r>
      <w:r>
        <w:rPr>
          <w:spacing w:val="-46"/>
          <w:w w:val="95"/>
          <w:lang w:eastAsia="zh-CN"/>
        </w:rPr>
        <w:t xml:space="preserve"> </w:t>
      </w:r>
      <w:r>
        <w:rPr>
          <w:spacing w:val="-5"/>
          <w:w w:val="95"/>
          <w:lang w:eastAsia="zh-CN"/>
        </w:rPr>
        <w:t>1：</w:t>
      </w:r>
    </w:p>
    <w:p w14:paraId="38362B1F">
      <w:pPr>
        <w:spacing w:before="86" w:line="276" w:lineRule="auto"/>
        <w:ind w:right="24"/>
        <w:jc w:val="center"/>
        <w:rPr>
          <w:rFonts w:hint="eastAsia" w:asciiTheme="majorEastAsia" w:hAnsiTheme="majorEastAsia" w:eastAsiaTheme="majorEastAsia"/>
          <w:w w:val="95"/>
          <w:sz w:val="32"/>
          <w:szCs w:val="32"/>
          <w:lang w:eastAsia="zh-CN"/>
        </w:rPr>
      </w:pPr>
      <w:r>
        <w:rPr>
          <w:rFonts w:asciiTheme="majorEastAsia" w:hAnsiTheme="majorEastAsia" w:eastAsiaTheme="majorEastAsia"/>
          <w:w w:val="95"/>
          <w:sz w:val="32"/>
          <w:szCs w:val="32"/>
          <w:lang w:eastAsia="zh-CN"/>
        </w:rPr>
        <w:t>2026现代殡葬设施建筑与景观环境设计论坛</w:t>
      </w:r>
    </w:p>
    <w:p w14:paraId="5450630D">
      <w:pPr>
        <w:spacing w:before="86" w:line="276" w:lineRule="auto"/>
        <w:ind w:right="24"/>
        <w:jc w:val="center"/>
        <w:rPr>
          <w:rFonts w:hint="eastAsia" w:asciiTheme="majorEastAsia" w:hAnsiTheme="majorEastAsia" w:eastAsiaTheme="majorEastAsia"/>
          <w:w w:val="95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w w:val="95"/>
          <w:sz w:val="32"/>
          <w:szCs w:val="32"/>
          <w:lang w:eastAsia="zh-CN"/>
        </w:rPr>
        <w:t>&lt; 主讲人及日程安排 &gt;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063"/>
        <w:gridCol w:w="3686"/>
        <w:gridCol w:w="3287"/>
      </w:tblGrid>
      <w:tr w14:paraId="3B4A2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9236" w:type="dxa"/>
            <w:gridSpan w:val="4"/>
            <w:vAlign w:val="center"/>
          </w:tcPr>
          <w:p w14:paraId="543974FE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容</w:t>
            </w:r>
          </w:p>
        </w:tc>
      </w:tr>
      <w:tr w14:paraId="2FC65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gridSpan w:val="2"/>
            <w:vAlign w:val="center"/>
          </w:tcPr>
          <w:p w14:paraId="3B0CF348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6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>25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22</w:t>
            </w:r>
            <w:r>
              <w:rPr>
                <w:sz w:val="24"/>
              </w:rPr>
              <w:t>:00前</w:t>
            </w:r>
          </w:p>
        </w:tc>
        <w:tc>
          <w:tcPr>
            <w:tcW w:w="6973" w:type="dxa"/>
            <w:gridSpan w:val="2"/>
            <w:vAlign w:val="center"/>
          </w:tcPr>
          <w:p w14:paraId="7ADDF329">
            <w:pPr>
              <w:pStyle w:val="13"/>
              <w:tabs>
                <w:tab w:val="left" w:pos="491"/>
              </w:tabs>
              <w:ind w:right="9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报到、领取</w:t>
            </w:r>
            <w:r>
              <w:rPr>
                <w:rFonts w:hint="eastAsia"/>
                <w:sz w:val="24"/>
                <w:lang w:eastAsia="zh-CN"/>
              </w:rPr>
              <w:t>会议</w:t>
            </w:r>
            <w:r>
              <w:rPr>
                <w:sz w:val="24"/>
              </w:rPr>
              <w:t>资料</w:t>
            </w:r>
          </w:p>
        </w:tc>
      </w:tr>
      <w:tr w14:paraId="41B95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00" w:type="dxa"/>
            <w:vMerge w:val="restart"/>
            <w:vAlign w:val="center"/>
          </w:tcPr>
          <w:p w14:paraId="602C4EE9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6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>26</w:t>
            </w:r>
            <w:r>
              <w:rPr>
                <w:sz w:val="24"/>
              </w:rPr>
              <w:t>日</w:t>
            </w:r>
          </w:p>
        </w:tc>
        <w:tc>
          <w:tcPr>
            <w:tcW w:w="1063" w:type="dxa"/>
            <w:vMerge w:val="restart"/>
            <w:vAlign w:val="center"/>
          </w:tcPr>
          <w:p w14:paraId="7715DD27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上午</w:t>
            </w:r>
          </w:p>
        </w:tc>
        <w:tc>
          <w:tcPr>
            <w:tcW w:w="3686" w:type="dxa"/>
            <w:vAlign w:val="center"/>
          </w:tcPr>
          <w:p w14:paraId="314AAC10">
            <w:pPr>
              <w:pStyle w:val="13"/>
              <w:tabs>
                <w:tab w:val="left" w:pos="491"/>
              </w:tabs>
              <w:ind w:right="98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主讲人</w:t>
            </w:r>
          </w:p>
        </w:tc>
        <w:tc>
          <w:tcPr>
            <w:tcW w:w="3287" w:type="dxa"/>
            <w:vAlign w:val="center"/>
          </w:tcPr>
          <w:p w14:paraId="1CD20FEA">
            <w:pPr>
              <w:pStyle w:val="13"/>
              <w:tabs>
                <w:tab w:val="left" w:pos="491"/>
              </w:tabs>
              <w:ind w:right="98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主讲题目</w:t>
            </w:r>
          </w:p>
        </w:tc>
      </w:tr>
      <w:tr w14:paraId="78B10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00" w:type="dxa"/>
            <w:vMerge w:val="continue"/>
            <w:vAlign w:val="center"/>
          </w:tcPr>
          <w:p w14:paraId="66B21C9F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A00FA6B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293C1F8">
            <w:pPr>
              <w:pStyle w:val="13"/>
              <w:tabs>
                <w:tab w:val="left" w:pos="491"/>
              </w:tabs>
              <w:spacing w:line="276" w:lineRule="auto"/>
              <w:ind w:right="98" w:firstLine="375" w:firstLineChars="178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CharterBT-Roman" w:asciiTheme="majorEastAsia" w:hAnsiTheme="majorEastAsia" w:eastAsiaTheme="majorEastAsia"/>
                <w:b/>
                <w:bCs/>
                <w:color w:val="000000"/>
                <w:sz w:val="21"/>
                <w:szCs w:val="21"/>
                <w:lang w:eastAsia="zh-CN"/>
              </w:rPr>
              <w:t>曹光澯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，金宝山集团董事长</w:t>
            </w:r>
          </w:p>
        </w:tc>
        <w:tc>
          <w:tcPr>
            <w:tcW w:w="3287" w:type="dxa"/>
            <w:vAlign w:val="center"/>
          </w:tcPr>
          <w:p w14:paraId="298544E6">
            <w:pPr>
              <w:pStyle w:val="13"/>
              <w:tabs>
                <w:tab w:val="left" w:pos="491"/>
              </w:tabs>
              <w:spacing w:line="276" w:lineRule="auto"/>
              <w:ind w:right="98" w:firstLine="252" w:firstLineChars="120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当代墓园设计理念创作与规划：文化与艺术实践—金宝山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1FFE4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00" w:type="dxa"/>
            <w:vMerge w:val="continue"/>
            <w:vAlign w:val="center"/>
          </w:tcPr>
          <w:p w14:paraId="1614C3AA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5A31911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4D055F84">
            <w:pPr>
              <w:pStyle w:val="13"/>
              <w:tabs>
                <w:tab w:val="left" w:pos="491"/>
              </w:tabs>
              <w:spacing w:line="276" w:lineRule="auto"/>
              <w:ind w:right="98" w:firstLine="375" w:firstLineChars="178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CharterBT-Roman" w:asciiTheme="majorEastAsia" w:hAnsiTheme="majorEastAsia" w:eastAsiaTheme="majorEastAsia"/>
                <w:b/>
                <w:bCs/>
                <w:color w:val="000000"/>
                <w:sz w:val="21"/>
                <w:szCs w:val="21"/>
                <w:lang w:eastAsia="zh-CN"/>
              </w:rPr>
              <w:t>安剑星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，东京生命文化学院创办人。</w:t>
            </w:r>
          </w:p>
        </w:tc>
        <w:tc>
          <w:tcPr>
            <w:tcW w:w="3287" w:type="dxa"/>
            <w:vAlign w:val="center"/>
          </w:tcPr>
          <w:p w14:paraId="622E2996">
            <w:pPr>
              <w:pStyle w:val="13"/>
              <w:tabs>
                <w:tab w:val="left" w:pos="491"/>
              </w:tabs>
              <w:spacing w:line="276" w:lineRule="auto"/>
              <w:ind w:right="98" w:firstLine="252" w:firstLineChars="120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殡葬的审美与审丑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5F0F4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00" w:type="dxa"/>
            <w:vMerge w:val="continue"/>
            <w:vAlign w:val="center"/>
          </w:tcPr>
          <w:p w14:paraId="0F61C275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46DAA97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6E364383">
            <w:pPr>
              <w:pStyle w:val="13"/>
              <w:tabs>
                <w:tab w:val="left" w:pos="491"/>
              </w:tabs>
              <w:spacing w:line="276" w:lineRule="auto"/>
              <w:ind w:right="98" w:firstLine="375" w:firstLineChars="178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b/>
                <w:bCs/>
                <w:color w:val="000000"/>
                <w:sz w:val="21"/>
                <w:szCs w:val="21"/>
                <w:lang w:eastAsia="zh-CN"/>
              </w:rPr>
              <w:t>朱雷</w:t>
            </w: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，东南大学建筑学院教授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287" w:type="dxa"/>
            <w:vAlign w:val="center"/>
          </w:tcPr>
          <w:p w14:paraId="32C8DE92">
            <w:pPr>
              <w:pStyle w:val="13"/>
              <w:tabs>
                <w:tab w:val="left" w:pos="491"/>
              </w:tabs>
              <w:spacing w:line="276" w:lineRule="auto"/>
              <w:ind w:right="98" w:firstLine="252" w:firstLineChars="120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纪念性可以有新的含义——当代殡葬空间设计实践与思考。</w:t>
            </w:r>
          </w:p>
        </w:tc>
      </w:tr>
      <w:tr w14:paraId="48C3D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00" w:type="dxa"/>
            <w:vMerge w:val="continue"/>
            <w:vAlign w:val="center"/>
          </w:tcPr>
          <w:p w14:paraId="327CC01B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2C4964F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下午</w:t>
            </w:r>
          </w:p>
        </w:tc>
        <w:tc>
          <w:tcPr>
            <w:tcW w:w="3686" w:type="dxa"/>
            <w:vAlign w:val="center"/>
          </w:tcPr>
          <w:p w14:paraId="6B3BDBFC">
            <w:pPr>
              <w:pStyle w:val="13"/>
              <w:tabs>
                <w:tab w:val="left" w:pos="491"/>
              </w:tabs>
              <w:spacing w:line="276" w:lineRule="auto"/>
              <w:ind w:right="98" w:firstLine="375" w:firstLineChars="178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b/>
                <w:bCs/>
                <w:color w:val="000000"/>
                <w:sz w:val="21"/>
                <w:szCs w:val="21"/>
                <w:lang w:eastAsia="zh-CN"/>
              </w:rPr>
              <w:t>武田 至</w:t>
            </w: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，一般社团法人火葬研 会长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287" w:type="dxa"/>
            <w:vAlign w:val="center"/>
          </w:tcPr>
          <w:p w14:paraId="7AC73EDF">
            <w:pPr>
              <w:pStyle w:val="13"/>
              <w:tabs>
                <w:tab w:val="left" w:pos="491"/>
              </w:tabs>
              <w:spacing w:line="276" w:lineRule="auto"/>
              <w:ind w:right="98" w:firstLine="252" w:firstLineChars="120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火葬场设计的变化及日本和欧洲的最新趋势。</w:t>
            </w:r>
          </w:p>
        </w:tc>
      </w:tr>
      <w:tr w14:paraId="0AAFE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00" w:type="dxa"/>
            <w:vMerge w:val="continue"/>
            <w:vAlign w:val="center"/>
          </w:tcPr>
          <w:p w14:paraId="159C77D4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2EADB1FF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58923D08">
            <w:pPr>
              <w:pStyle w:val="13"/>
              <w:tabs>
                <w:tab w:val="left" w:pos="491"/>
              </w:tabs>
              <w:spacing w:line="276" w:lineRule="auto"/>
              <w:ind w:right="98" w:firstLine="375" w:firstLineChars="178"/>
              <w:rPr>
                <w:rFonts w:hint="eastAsia" w:ascii="新宋体" w:hAnsi="新宋体" w:eastAsia="新宋体" w:cs="新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CharterBT-Roman" w:asciiTheme="majorEastAsia" w:hAnsiTheme="majorEastAsia" w:eastAsiaTheme="majorEastAsia"/>
                <w:b/>
                <w:bCs/>
                <w:color w:val="000000"/>
                <w:sz w:val="21"/>
                <w:szCs w:val="21"/>
                <w:lang w:eastAsia="zh-CN"/>
              </w:rPr>
              <w:t>王元，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艺瓦建筑创始人。</w:t>
            </w:r>
          </w:p>
        </w:tc>
        <w:tc>
          <w:tcPr>
            <w:tcW w:w="3287" w:type="dxa"/>
            <w:vAlign w:val="center"/>
          </w:tcPr>
          <w:p w14:paraId="7D3C3AFD">
            <w:pPr>
              <w:pStyle w:val="13"/>
              <w:tabs>
                <w:tab w:val="left" w:pos="491"/>
              </w:tabs>
              <w:spacing w:line="276" w:lineRule="auto"/>
              <w:ind w:right="98" w:firstLine="252" w:firstLineChars="120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让记忆美好留存——生命空间的情感叙事与场所精神。</w:t>
            </w:r>
          </w:p>
        </w:tc>
      </w:tr>
      <w:tr w14:paraId="40C3D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200" w:type="dxa"/>
            <w:vMerge w:val="continue"/>
            <w:vAlign w:val="center"/>
          </w:tcPr>
          <w:p w14:paraId="4CE1C558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C5C9DE2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5821A391">
            <w:pPr>
              <w:pStyle w:val="13"/>
              <w:tabs>
                <w:tab w:val="left" w:pos="491"/>
              </w:tabs>
              <w:spacing w:line="276" w:lineRule="auto"/>
              <w:ind w:right="98" w:firstLine="375" w:firstLineChars="178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CharterBT-Roman" w:asciiTheme="majorEastAsia" w:hAnsiTheme="majorEastAsia" w:eastAsiaTheme="majorEastAsia"/>
                <w:b/>
                <w:bCs/>
                <w:color w:val="000000"/>
                <w:sz w:val="21"/>
                <w:szCs w:val="21"/>
                <w:lang w:eastAsia="zh-CN"/>
              </w:rPr>
              <w:t>潘友才，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小隐建筑创始人、主持建筑师。</w:t>
            </w:r>
          </w:p>
        </w:tc>
        <w:tc>
          <w:tcPr>
            <w:tcW w:w="3287" w:type="dxa"/>
            <w:vAlign w:val="center"/>
          </w:tcPr>
          <w:p w14:paraId="1D8CE1EC">
            <w:pPr>
              <w:pStyle w:val="13"/>
              <w:tabs>
                <w:tab w:val="left" w:pos="491"/>
              </w:tabs>
              <w:spacing w:line="276" w:lineRule="auto"/>
              <w:ind w:right="98" w:firstLine="252" w:firstLineChars="120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意象代谢与墓园建筑。</w:t>
            </w:r>
          </w:p>
        </w:tc>
      </w:tr>
      <w:tr w14:paraId="3CFBE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200" w:type="dxa"/>
            <w:vMerge w:val="restart"/>
            <w:vAlign w:val="center"/>
          </w:tcPr>
          <w:p w14:paraId="5B3EE739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6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eastAsia="zh-CN"/>
              </w:rPr>
              <w:t>7</w:t>
            </w:r>
            <w:r>
              <w:rPr>
                <w:sz w:val="24"/>
              </w:rPr>
              <w:t>日</w:t>
            </w:r>
          </w:p>
        </w:tc>
        <w:tc>
          <w:tcPr>
            <w:tcW w:w="1063" w:type="dxa"/>
            <w:vMerge w:val="restart"/>
            <w:vAlign w:val="center"/>
          </w:tcPr>
          <w:p w14:paraId="107913D3">
            <w:pPr>
              <w:pStyle w:val="13"/>
              <w:tabs>
                <w:tab w:val="left" w:pos="491"/>
              </w:tabs>
              <w:ind w:right="18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上午</w:t>
            </w:r>
          </w:p>
        </w:tc>
        <w:tc>
          <w:tcPr>
            <w:tcW w:w="3686" w:type="dxa"/>
            <w:vAlign w:val="center"/>
          </w:tcPr>
          <w:p w14:paraId="0D1B2346">
            <w:pPr>
              <w:pStyle w:val="13"/>
              <w:tabs>
                <w:tab w:val="left" w:pos="491"/>
              </w:tabs>
              <w:spacing w:line="276" w:lineRule="auto"/>
              <w:ind w:right="98" w:firstLine="375" w:firstLineChars="178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CharterBT-Roman" w:asciiTheme="majorEastAsia" w:hAnsiTheme="majorEastAsia" w:eastAsiaTheme="majorEastAsia"/>
                <w:b/>
                <w:bCs/>
                <w:color w:val="000000"/>
                <w:sz w:val="21"/>
                <w:szCs w:val="21"/>
                <w:lang w:eastAsia="zh-CN"/>
              </w:rPr>
              <w:t>佐藤 善彦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，株式会社瀛特匠客社长。</w:t>
            </w:r>
          </w:p>
        </w:tc>
        <w:tc>
          <w:tcPr>
            <w:tcW w:w="3287" w:type="dxa"/>
            <w:vAlign w:val="center"/>
          </w:tcPr>
          <w:p w14:paraId="0B970DE0">
            <w:pPr>
              <w:pStyle w:val="13"/>
              <w:tabs>
                <w:tab w:val="left" w:pos="491"/>
              </w:tabs>
              <w:spacing w:line="276" w:lineRule="auto"/>
              <w:ind w:right="98" w:firstLine="252" w:firstLineChars="120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家族葬会馆设计心得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579C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200" w:type="dxa"/>
            <w:vMerge w:val="continue"/>
            <w:vAlign w:val="center"/>
          </w:tcPr>
          <w:p w14:paraId="0B6B8A77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7ABB69F">
            <w:pPr>
              <w:pStyle w:val="13"/>
              <w:tabs>
                <w:tab w:val="left" w:pos="491"/>
              </w:tabs>
              <w:ind w:right="186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5189BEDD">
            <w:pPr>
              <w:pStyle w:val="13"/>
              <w:tabs>
                <w:tab w:val="left" w:pos="491"/>
              </w:tabs>
              <w:spacing w:line="276" w:lineRule="auto"/>
              <w:ind w:right="98" w:firstLine="375" w:firstLineChars="178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CharterBT-Roman" w:asciiTheme="majorEastAsia" w:hAnsiTheme="majorEastAsia" w:eastAsiaTheme="majorEastAsia"/>
                <w:b/>
                <w:bCs/>
                <w:color w:val="000000"/>
                <w:sz w:val="21"/>
                <w:szCs w:val="21"/>
                <w:lang w:eastAsia="zh-CN"/>
              </w:rPr>
              <w:t>林彥穎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，十彥建築師事務所主持建筑师</w:t>
            </w:r>
          </w:p>
        </w:tc>
        <w:tc>
          <w:tcPr>
            <w:tcW w:w="3287" w:type="dxa"/>
            <w:vAlign w:val="center"/>
          </w:tcPr>
          <w:p w14:paraId="2C6BFA9B">
            <w:pPr>
              <w:pStyle w:val="13"/>
              <w:tabs>
                <w:tab w:val="left" w:pos="491"/>
              </w:tabs>
              <w:spacing w:line="276" w:lineRule="auto"/>
              <w:ind w:right="98" w:firstLine="252" w:firstLineChars="120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永恆之丘－新竹大坪頂納骨塔</w:t>
            </w:r>
          </w:p>
        </w:tc>
      </w:tr>
      <w:tr w14:paraId="2D59B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200" w:type="dxa"/>
            <w:vMerge w:val="continue"/>
            <w:vAlign w:val="center"/>
          </w:tcPr>
          <w:p w14:paraId="1C71546D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42C0911F">
            <w:pPr>
              <w:pStyle w:val="13"/>
              <w:tabs>
                <w:tab w:val="left" w:pos="491"/>
              </w:tabs>
              <w:ind w:right="186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708C3397">
            <w:pPr>
              <w:pStyle w:val="13"/>
              <w:tabs>
                <w:tab w:val="left" w:pos="491"/>
              </w:tabs>
              <w:spacing w:line="276" w:lineRule="auto"/>
              <w:ind w:right="98" w:firstLine="375" w:firstLineChars="178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CharterBT-Roman" w:asciiTheme="majorEastAsia" w:hAnsiTheme="majorEastAsia" w:eastAsiaTheme="majorEastAsia"/>
                <w:b/>
                <w:bCs/>
                <w:color w:val="000000"/>
                <w:sz w:val="21"/>
                <w:szCs w:val="21"/>
                <w:lang w:eastAsia="zh-CN"/>
              </w:rPr>
              <w:t>李春舫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，中南建筑设计院股份有限公司首席总建筑师（执行）。</w:t>
            </w:r>
          </w:p>
        </w:tc>
        <w:tc>
          <w:tcPr>
            <w:tcW w:w="3287" w:type="dxa"/>
            <w:vAlign w:val="center"/>
          </w:tcPr>
          <w:p w14:paraId="4DA4262F">
            <w:pPr>
              <w:pStyle w:val="13"/>
              <w:tabs>
                <w:tab w:val="left" w:pos="491"/>
              </w:tabs>
              <w:spacing w:line="276" w:lineRule="auto"/>
              <w:ind w:right="98" w:firstLine="252" w:firstLineChars="120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宜昌生命公园永生堂（殡仪馆）：中国哲学观的空间转译与在地性建筑叙事。</w:t>
            </w:r>
          </w:p>
        </w:tc>
      </w:tr>
      <w:tr w14:paraId="1E516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00" w:type="dxa"/>
            <w:vMerge w:val="continue"/>
            <w:vAlign w:val="center"/>
          </w:tcPr>
          <w:p w14:paraId="2801BFFE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A93D3D3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下午</w:t>
            </w:r>
          </w:p>
        </w:tc>
        <w:tc>
          <w:tcPr>
            <w:tcW w:w="3686" w:type="dxa"/>
          </w:tcPr>
          <w:p w14:paraId="05D7A135">
            <w:pPr>
              <w:pStyle w:val="13"/>
              <w:tabs>
                <w:tab w:val="left" w:pos="491"/>
              </w:tabs>
              <w:spacing w:line="276" w:lineRule="auto"/>
              <w:ind w:right="98" w:firstLine="375" w:firstLineChars="178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CharterBT-Roman" w:asciiTheme="majorEastAsia" w:hAnsiTheme="majorEastAsia" w:eastAsiaTheme="majorEastAsia"/>
                <w:b/>
                <w:bCs/>
                <w:color w:val="000000"/>
                <w:sz w:val="21"/>
                <w:szCs w:val="21"/>
                <w:lang w:eastAsia="zh-CN"/>
              </w:rPr>
              <w:t>朱铁麟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，天津市建筑设计研究院有限公司副总经理、院首席总建筑师</w:t>
            </w:r>
          </w:p>
        </w:tc>
        <w:tc>
          <w:tcPr>
            <w:tcW w:w="3287" w:type="dxa"/>
            <w:vAlign w:val="center"/>
          </w:tcPr>
          <w:p w14:paraId="5432075D">
            <w:pPr>
              <w:pStyle w:val="13"/>
              <w:tabs>
                <w:tab w:val="left" w:pos="491"/>
              </w:tabs>
              <w:spacing w:line="276" w:lineRule="auto"/>
              <w:ind w:right="98" w:firstLine="252" w:firstLineChars="120"/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生命的轮回、寂静的思念</w:t>
            </w: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73E77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200" w:type="dxa"/>
            <w:vMerge w:val="continue"/>
          </w:tcPr>
          <w:p w14:paraId="32E01C03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A9F67C5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2610AF03">
            <w:pPr>
              <w:pStyle w:val="13"/>
              <w:tabs>
                <w:tab w:val="left" w:pos="491"/>
              </w:tabs>
              <w:spacing w:line="276" w:lineRule="auto"/>
              <w:ind w:right="98" w:firstLine="375" w:firstLineChars="178"/>
              <w:rPr>
                <w:rFonts w:hint="eastAsia" w:cs="CharterBT-Roman" w:asciiTheme="majorEastAsia" w:hAnsiTheme="majorEastAsia" w:eastAsiaTheme="maj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b/>
                <w:bCs/>
                <w:color w:val="000000"/>
                <w:sz w:val="21"/>
                <w:szCs w:val="21"/>
                <w:lang w:eastAsia="zh-CN"/>
              </w:rPr>
              <w:t>关野 兰</w:t>
            </w: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，墓地设计师，SRAN DESIGN创办人。</w:t>
            </w:r>
          </w:p>
        </w:tc>
        <w:tc>
          <w:tcPr>
            <w:tcW w:w="3287" w:type="dxa"/>
            <w:vAlign w:val="center"/>
          </w:tcPr>
          <w:p w14:paraId="305CD1C0">
            <w:pPr>
              <w:pStyle w:val="13"/>
              <w:tabs>
                <w:tab w:val="left" w:pos="491"/>
              </w:tabs>
              <w:spacing w:line="276" w:lineRule="auto"/>
              <w:ind w:right="98" w:firstLine="252" w:firstLineChars="120"/>
              <w:rPr>
                <w:rFonts w:hint="eastAsia" w:asciiTheme="majorEastAsia" w:hAnsiTheme="majorEastAsia" w:eastAsiaTheme="majorEastAsia"/>
                <w:b/>
                <w:sz w:val="21"/>
                <w:szCs w:val="21"/>
                <w:lang w:eastAsia="zh-CN"/>
              </w:rPr>
            </w:pP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今后如何面对生与死——通过墓地空间的设计。</w:t>
            </w:r>
          </w:p>
        </w:tc>
      </w:tr>
      <w:tr w14:paraId="2ABD4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00" w:type="dxa"/>
            <w:vMerge w:val="restart"/>
            <w:vAlign w:val="center"/>
          </w:tcPr>
          <w:p w14:paraId="1FC341FE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6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>28</w:t>
            </w:r>
            <w:r>
              <w:rPr>
                <w:sz w:val="24"/>
              </w:rPr>
              <w:t>日</w:t>
            </w:r>
          </w:p>
        </w:tc>
        <w:tc>
          <w:tcPr>
            <w:tcW w:w="1063" w:type="dxa"/>
            <w:vAlign w:val="center"/>
          </w:tcPr>
          <w:p w14:paraId="1E445B7D">
            <w:pPr>
              <w:pStyle w:val="13"/>
              <w:tabs>
                <w:tab w:val="left" w:pos="491"/>
              </w:tabs>
              <w:ind w:right="18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上午</w:t>
            </w:r>
          </w:p>
        </w:tc>
        <w:tc>
          <w:tcPr>
            <w:tcW w:w="6973" w:type="dxa"/>
            <w:gridSpan w:val="2"/>
            <w:vAlign w:val="center"/>
          </w:tcPr>
          <w:p w14:paraId="444BCB26">
            <w:pPr>
              <w:pStyle w:val="13"/>
              <w:tabs>
                <w:tab w:val="left" w:pos="491"/>
              </w:tabs>
              <w:spacing w:line="276" w:lineRule="auto"/>
              <w:ind w:right="98" w:firstLine="375" w:firstLineChars="178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CharterBT-Roman" w:asciiTheme="majorEastAsia" w:hAnsiTheme="majorEastAsia" w:eastAsiaTheme="majorEastAsia"/>
                <w:b/>
                <w:bCs/>
                <w:color w:val="000000"/>
                <w:sz w:val="21"/>
                <w:szCs w:val="21"/>
                <w:lang w:eastAsia="zh-CN"/>
              </w:rPr>
              <w:t>杭州示范项目考察：</w:t>
            </w:r>
            <w:r>
              <w:rPr>
                <w:rFonts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莫干山桃花源公墓</w:t>
            </w:r>
          </w:p>
        </w:tc>
      </w:tr>
      <w:tr w14:paraId="4A2BD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00" w:type="dxa"/>
            <w:vMerge w:val="continue"/>
            <w:vAlign w:val="center"/>
          </w:tcPr>
          <w:p w14:paraId="223491C2">
            <w:pPr>
              <w:pStyle w:val="13"/>
              <w:tabs>
                <w:tab w:val="left" w:pos="491"/>
              </w:tabs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55C88BC1">
            <w:pPr>
              <w:pStyle w:val="13"/>
              <w:tabs>
                <w:tab w:val="left" w:pos="491"/>
              </w:tabs>
              <w:ind w:right="18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</w:p>
        </w:tc>
        <w:tc>
          <w:tcPr>
            <w:tcW w:w="6973" w:type="dxa"/>
            <w:gridSpan w:val="2"/>
            <w:vAlign w:val="center"/>
          </w:tcPr>
          <w:p w14:paraId="09A64182">
            <w:pPr>
              <w:pStyle w:val="13"/>
              <w:tabs>
                <w:tab w:val="left" w:pos="491"/>
              </w:tabs>
              <w:spacing w:line="276" w:lineRule="auto"/>
              <w:ind w:right="98" w:firstLine="252" w:firstLineChars="12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CharterBT-Roman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活动结束，返程。</w:t>
            </w:r>
          </w:p>
        </w:tc>
      </w:tr>
    </w:tbl>
    <w:p w14:paraId="405BE78F">
      <w:pPr>
        <w:pStyle w:val="3"/>
        <w:spacing w:before="54"/>
        <w:ind w:firstLine="448" w:firstLineChars="140"/>
        <w:rPr>
          <w:rFonts w:hint="eastAsia"/>
          <w:w w:val="95"/>
          <w:lang w:eastAsia="zh-CN"/>
        </w:rPr>
      </w:pPr>
      <w:r>
        <w:rPr>
          <w:lang w:eastAsia="zh-CN"/>
        </w:rPr>
        <w:br w:type="column"/>
      </w:r>
      <w:r>
        <w:rPr>
          <w:w w:val="95"/>
          <w:lang w:eastAsia="zh-CN"/>
        </w:rPr>
        <w:t>附件 2：</w:t>
      </w:r>
    </w:p>
    <w:p w14:paraId="00CBBDD6">
      <w:pPr>
        <w:spacing w:before="86" w:line="196" w:lineRule="auto"/>
        <w:ind w:right="24"/>
        <w:jc w:val="center"/>
        <w:rPr>
          <w:rFonts w:hint="eastAsia" w:asciiTheme="majorEastAsia" w:hAnsiTheme="majorEastAsia" w:eastAsiaTheme="majorEastAsia"/>
          <w:w w:val="95"/>
          <w:sz w:val="32"/>
          <w:szCs w:val="32"/>
          <w:lang w:eastAsia="zh-CN"/>
        </w:rPr>
      </w:pPr>
      <w:r>
        <w:rPr>
          <w:rFonts w:asciiTheme="majorEastAsia" w:hAnsiTheme="majorEastAsia" w:eastAsiaTheme="majorEastAsia"/>
          <w:w w:val="95"/>
          <w:sz w:val="32"/>
          <w:szCs w:val="32"/>
          <w:lang w:eastAsia="zh-CN"/>
        </w:rPr>
        <w:t>2026现代殡葬设施建筑与景观环境设计论坛</w:t>
      </w:r>
    </w:p>
    <w:p w14:paraId="209A25A1">
      <w:pPr>
        <w:spacing w:before="86" w:line="196" w:lineRule="auto"/>
        <w:ind w:right="24"/>
        <w:jc w:val="center"/>
        <w:rPr>
          <w:rFonts w:hint="eastAsia" w:asciiTheme="majorEastAsia" w:hAnsiTheme="majorEastAsia" w:eastAsiaTheme="majorEastAsia"/>
          <w:w w:val="95"/>
          <w:sz w:val="32"/>
          <w:szCs w:val="32"/>
          <w:lang w:eastAsia="zh-CN"/>
        </w:rPr>
      </w:pPr>
      <w:r>
        <w:rPr>
          <w:rFonts w:asciiTheme="majorEastAsia" w:hAnsiTheme="majorEastAsia" w:eastAsiaTheme="majorEastAsia"/>
          <w:w w:val="95"/>
          <w:sz w:val="32"/>
          <w:szCs w:val="32"/>
          <w:lang w:eastAsia="zh-CN"/>
        </w:rPr>
        <w:t>报名回执</w:t>
      </w:r>
      <w:r>
        <w:rPr>
          <w:rFonts w:hint="eastAsia" w:asciiTheme="majorEastAsia" w:hAnsiTheme="majorEastAsia" w:eastAsiaTheme="majorEastAsia"/>
          <w:w w:val="95"/>
          <w:sz w:val="32"/>
          <w:szCs w:val="32"/>
          <w:lang w:eastAsia="zh-CN"/>
        </w:rPr>
        <w:t>表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974"/>
        <w:gridCol w:w="521"/>
        <w:gridCol w:w="950"/>
        <w:gridCol w:w="655"/>
        <w:gridCol w:w="1418"/>
        <w:gridCol w:w="1077"/>
        <w:gridCol w:w="2786"/>
      </w:tblGrid>
      <w:tr w14:paraId="00052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49872A2A">
            <w:pPr>
              <w:pStyle w:val="13"/>
              <w:spacing w:before="147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单位名称</w:t>
            </w:r>
          </w:p>
        </w:tc>
        <w:tc>
          <w:tcPr>
            <w:tcW w:w="4518" w:type="dxa"/>
            <w:gridSpan w:val="5"/>
          </w:tcPr>
          <w:p w14:paraId="616965BF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077" w:type="dxa"/>
          </w:tcPr>
          <w:p w14:paraId="23713E15">
            <w:pPr>
              <w:pStyle w:val="13"/>
              <w:tabs>
                <w:tab w:val="left" w:pos="479"/>
              </w:tabs>
              <w:spacing w:before="147"/>
              <w:ind w:right="166"/>
              <w:jc w:val="right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编</w:t>
            </w:r>
          </w:p>
        </w:tc>
        <w:tc>
          <w:tcPr>
            <w:tcW w:w="2786" w:type="dxa"/>
          </w:tcPr>
          <w:p w14:paraId="4A678278">
            <w:pPr>
              <w:pStyle w:val="13"/>
              <w:rPr>
                <w:rFonts w:hint="eastAsia" w:ascii="Times New Roman"/>
                <w:sz w:val="24"/>
              </w:rPr>
            </w:pPr>
          </w:p>
        </w:tc>
      </w:tr>
      <w:tr w14:paraId="795D1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602D6477">
            <w:pPr>
              <w:pStyle w:val="13"/>
              <w:spacing w:before="147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通讯地址</w:t>
            </w:r>
          </w:p>
        </w:tc>
        <w:tc>
          <w:tcPr>
            <w:tcW w:w="8381" w:type="dxa"/>
            <w:gridSpan w:val="7"/>
          </w:tcPr>
          <w:p w14:paraId="26DFF8EB">
            <w:pPr>
              <w:pStyle w:val="13"/>
              <w:rPr>
                <w:rFonts w:hint="eastAsia" w:ascii="Times New Roman"/>
                <w:sz w:val="24"/>
              </w:rPr>
            </w:pPr>
          </w:p>
        </w:tc>
      </w:tr>
      <w:tr w14:paraId="0C0A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18637E3D">
            <w:pPr>
              <w:pStyle w:val="13"/>
              <w:spacing w:before="147"/>
              <w:ind w:left="8"/>
              <w:jc w:val="center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联系人</w:t>
            </w:r>
          </w:p>
        </w:tc>
        <w:tc>
          <w:tcPr>
            <w:tcW w:w="1495" w:type="dxa"/>
            <w:gridSpan w:val="2"/>
          </w:tcPr>
          <w:p w14:paraId="3BEE9D7D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950" w:type="dxa"/>
          </w:tcPr>
          <w:p w14:paraId="4C1C8825">
            <w:pPr>
              <w:pStyle w:val="13"/>
              <w:tabs>
                <w:tab w:val="left" w:pos="595"/>
              </w:tabs>
              <w:spacing w:before="147"/>
              <w:ind w:left="115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机</w:t>
            </w:r>
          </w:p>
        </w:tc>
        <w:tc>
          <w:tcPr>
            <w:tcW w:w="2073" w:type="dxa"/>
            <w:gridSpan w:val="2"/>
          </w:tcPr>
          <w:p w14:paraId="7D9FD512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077" w:type="dxa"/>
          </w:tcPr>
          <w:p w14:paraId="77BE0760">
            <w:pPr>
              <w:pStyle w:val="13"/>
              <w:tabs>
                <w:tab w:val="left" w:pos="479"/>
              </w:tabs>
              <w:spacing w:before="147"/>
              <w:ind w:right="166"/>
              <w:jc w:val="right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箱</w:t>
            </w:r>
          </w:p>
        </w:tc>
        <w:tc>
          <w:tcPr>
            <w:tcW w:w="2786" w:type="dxa"/>
          </w:tcPr>
          <w:p w14:paraId="502DE72F">
            <w:pPr>
              <w:pStyle w:val="13"/>
              <w:rPr>
                <w:rFonts w:hint="eastAsia" w:ascii="Times New Roman"/>
                <w:sz w:val="24"/>
              </w:rPr>
            </w:pPr>
          </w:p>
        </w:tc>
      </w:tr>
      <w:tr w14:paraId="32681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657" w:type="dxa"/>
            <w:gridSpan w:val="8"/>
          </w:tcPr>
          <w:p w14:paraId="164A1082">
            <w:pPr>
              <w:pStyle w:val="13"/>
              <w:spacing w:before="147"/>
              <w:ind w:left="4093" w:right="4085"/>
              <w:jc w:val="center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参加培训人员</w:t>
            </w:r>
          </w:p>
        </w:tc>
      </w:tr>
      <w:tr w14:paraId="7C052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5E9CA348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974" w:type="dxa"/>
          </w:tcPr>
          <w:p w14:paraId="3A30D97F">
            <w:pPr>
              <w:pStyle w:val="13"/>
              <w:tabs>
                <w:tab w:val="left" w:pos="606"/>
              </w:tabs>
              <w:spacing w:before="149"/>
              <w:ind w:left="126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别</w:t>
            </w:r>
          </w:p>
        </w:tc>
        <w:tc>
          <w:tcPr>
            <w:tcW w:w="2126" w:type="dxa"/>
            <w:gridSpan w:val="3"/>
          </w:tcPr>
          <w:p w14:paraId="7F14BCE4">
            <w:pPr>
              <w:pStyle w:val="13"/>
              <w:tabs>
                <w:tab w:val="left" w:pos="1183"/>
              </w:tabs>
              <w:spacing w:before="149"/>
              <w:ind w:left="703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部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门</w:t>
            </w:r>
          </w:p>
        </w:tc>
        <w:tc>
          <w:tcPr>
            <w:tcW w:w="1418" w:type="dxa"/>
          </w:tcPr>
          <w:p w14:paraId="599F7C46">
            <w:pPr>
              <w:pStyle w:val="13"/>
              <w:spacing w:before="149"/>
              <w:ind w:left="16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职务/职称</w:t>
            </w:r>
          </w:p>
        </w:tc>
        <w:tc>
          <w:tcPr>
            <w:tcW w:w="3863" w:type="dxa"/>
            <w:gridSpan w:val="2"/>
            <w:vAlign w:val="center"/>
          </w:tcPr>
          <w:p w14:paraId="0D25BE60">
            <w:pPr>
              <w:pStyle w:val="13"/>
              <w:jc w:val="center"/>
              <w:rPr>
                <w:rFonts w:hint="eastAsia" w:ascii="Times New Roman"/>
                <w:sz w:val="24"/>
              </w:rPr>
            </w:pPr>
            <w:r>
              <w:rPr>
                <w:spacing w:val="-10"/>
                <w:sz w:val="24"/>
              </w:rPr>
              <w:t>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机</w:t>
            </w:r>
          </w:p>
        </w:tc>
      </w:tr>
      <w:tr w14:paraId="551B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6CAFE842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974" w:type="dxa"/>
          </w:tcPr>
          <w:p w14:paraId="336E2A62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245CB590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418" w:type="dxa"/>
          </w:tcPr>
          <w:p w14:paraId="13AE257D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42050199">
            <w:pPr>
              <w:pStyle w:val="13"/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651EC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0FD4F7F1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974" w:type="dxa"/>
          </w:tcPr>
          <w:p w14:paraId="7838892D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2BF37F21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418" w:type="dxa"/>
          </w:tcPr>
          <w:p w14:paraId="3760F187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37557964">
            <w:pPr>
              <w:pStyle w:val="13"/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73310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69ACDF0F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974" w:type="dxa"/>
          </w:tcPr>
          <w:p w14:paraId="27F627E7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2965A083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418" w:type="dxa"/>
          </w:tcPr>
          <w:p w14:paraId="3ACB8207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6745934E">
            <w:pPr>
              <w:pStyle w:val="13"/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4100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39DA436A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974" w:type="dxa"/>
          </w:tcPr>
          <w:p w14:paraId="05590890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43AA21A0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418" w:type="dxa"/>
          </w:tcPr>
          <w:p w14:paraId="70D8E27F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09FCC43A">
            <w:pPr>
              <w:pStyle w:val="13"/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6FCF2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6" w:type="dxa"/>
          </w:tcPr>
          <w:p w14:paraId="4ECF25B2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974" w:type="dxa"/>
          </w:tcPr>
          <w:p w14:paraId="7BE5F5C7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4012C483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1418" w:type="dxa"/>
          </w:tcPr>
          <w:p w14:paraId="2B099AC0">
            <w:pPr>
              <w:pStyle w:val="13"/>
              <w:rPr>
                <w:rFonts w:hint="eastAsia" w:ascii="Times New Roman"/>
                <w:sz w:val="24"/>
              </w:rPr>
            </w:pPr>
          </w:p>
        </w:tc>
        <w:tc>
          <w:tcPr>
            <w:tcW w:w="3863" w:type="dxa"/>
            <w:gridSpan w:val="2"/>
            <w:vAlign w:val="center"/>
          </w:tcPr>
          <w:p w14:paraId="6C1B566A">
            <w:pPr>
              <w:pStyle w:val="13"/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27D2C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AC03BC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 xml:space="preserve">发 </w:t>
            </w:r>
            <w:r>
              <w:rPr>
                <w:spacing w:val="-10"/>
                <w:sz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</w:rPr>
              <w:t>票</w:t>
            </w:r>
          </w:p>
        </w:tc>
        <w:tc>
          <w:tcPr>
            <w:tcW w:w="8381" w:type="dxa"/>
            <w:gridSpan w:val="7"/>
            <w:vAlign w:val="center"/>
          </w:tcPr>
          <w:p w14:paraId="35415E7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□增值税专用发票              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□增值税普通发票</w:t>
            </w:r>
          </w:p>
        </w:tc>
      </w:tr>
      <w:tr w14:paraId="7DB26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2BE6DA">
            <w:pPr>
              <w:pStyle w:val="13"/>
              <w:spacing w:before="6"/>
              <w:jc w:val="center"/>
              <w:rPr>
                <w:rFonts w:hint="eastAsia"/>
                <w:sz w:val="27"/>
                <w:lang w:eastAsia="zh-CN"/>
              </w:rPr>
            </w:pPr>
          </w:p>
        </w:tc>
        <w:tc>
          <w:tcPr>
            <w:tcW w:w="8381" w:type="dxa"/>
            <w:gridSpan w:val="7"/>
            <w:vAlign w:val="center"/>
          </w:tcPr>
          <w:p w14:paraId="6544064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注：本次会议发票均由城更空间（天津）文化传播有限公司负责开具，请于6月22日前将开票信息发送给会务组。住宿费用发票由酒店开具。</w:t>
            </w:r>
          </w:p>
        </w:tc>
      </w:tr>
      <w:tr w14:paraId="6472A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1C0FCF">
            <w:pPr>
              <w:pStyle w:val="13"/>
              <w:tabs>
                <w:tab w:val="left" w:pos="488"/>
              </w:tabs>
              <w:spacing w:before="149"/>
              <w:ind w:left="8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 xml:space="preserve">住  </w:t>
            </w:r>
            <w:r>
              <w:rPr>
                <w:rFonts w:hint="eastAsia"/>
                <w:spacing w:val="-1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>宿</w:t>
            </w:r>
          </w:p>
        </w:tc>
        <w:tc>
          <w:tcPr>
            <w:tcW w:w="8381" w:type="dxa"/>
            <w:gridSpan w:val="7"/>
            <w:vAlign w:val="center"/>
          </w:tcPr>
          <w:p w14:paraId="3697465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会议地点为</w:t>
            </w:r>
            <w:r>
              <w:rPr>
                <w:lang w:eastAsia="zh-CN"/>
              </w:rPr>
              <w:t>杭州运河海歆酒店</w:t>
            </w:r>
            <w:r>
              <w:rPr>
                <w:rFonts w:hint="eastAsia"/>
                <w:lang w:eastAsia="zh-CN"/>
              </w:rPr>
              <w:t>，房间协议价格为：360元/晚（单双同价，含早餐，房费前台现结）</w:t>
            </w:r>
            <w:bookmarkStart w:id="0" w:name="_Hlk126506411"/>
            <w:r>
              <w:rPr>
                <w:rFonts w:hint="eastAsia"/>
                <w:lang w:eastAsia="zh-CN"/>
              </w:rPr>
              <w:t>。酒店地址：</w:t>
            </w:r>
            <w:r>
              <w:rPr>
                <w:lang w:eastAsia="zh-CN"/>
              </w:rPr>
              <w:t>杭州市拱墅区丽水北路555号</w:t>
            </w:r>
            <w:bookmarkEnd w:id="0"/>
            <w:r>
              <w:rPr>
                <w:rFonts w:hint="eastAsia"/>
                <w:lang w:eastAsia="zh-CN"/>
              </w:rPr>
              <w:t>。</w:t>
            </w:r>
          </w:p>
        </w:tc>
      </w:tr>
      <w:tr w14:paraId="09CF1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1D114D">
            <w:pPr>
              <w:pStyle w:val="13"/>
              <w:spacing w:before="6"/>
              <w:jc w:val="center"/>
              <w:rPr>
                <w:rFonts w:hint="eastAsia"/>
                <w:sz w:val="27"/>
                <w:lang w:eastAsia="zh-CN"/>
              </w:rPr>
            </w:pPr>
          </w:p>
        </w:tc>
        <w:tc>
          <w:tcPr>
            <w:tcW w:w="8381" w:type="dxa"/>
            <w:gridSpan w:val="7"/>
            <w:vAlign w:val="center"/>
          </w:tcPr>
          <w:p w14:paraId="362D7AD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从6月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 xml:space="preserve">日入住，预定 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 xml:space="preserve">晚 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单间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标间，预计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日退房。</w:t>
            </w:r>
          </w:p>
        </w:tc>
      </w:tr>
      <w:tr w14:paraId="69645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276" w:type="dxa"/>
            <w:vAlign w:val="center"/>
          </w:tcPr>
          <w:p w14:paraId="1074D1C8">
            <w:pPr>
              <w:pStyle w:val="13"/>
              <w:spacing w:before="6"/>
              <w:jc w:val="center"/>
              <w:rPr>
                <w:rFonts w:hint="eastAsia"/>
                <w:sz w:val="27"/>
                <w:lang w:eastAsia="zh-CN"/>
              </w:rPr>
            </w:pPr>
            <w:r>
              <w:rPr>
                <w:rFonts w:hint="eastAsia"/>
                <w:sz w:val="27"/>
                <w:lang w:eastAsia="zh-CN"/>
              </w:rPr>
              <w:t>备  注</w:t>
            </w:r>
          </w:p>
        </w:tc>
        <w:tc>
          <w:tcPr>
            <w:tcW w:w="8381" w:type="dxa"/>
            <w:gridSpan w:val="7"/>
            <w:vAlign w:val="center"/>
          </w:tcPr>
          <w:p w14:paraId="6CA0A199">
            <w:pPr>
              <w:rPr>
                <w:rFonts w:hint="eastAsia"/>
                <w:lang w:eastAsia="zh-CN"/>
              </w:rPr>
            </w:pPr>
          </w:p>
        </w:tc>
      </w:tr>
    </w:tbl>
    <w:p w14:paraId="4BF7D96F">
      <w:pPr>
        <w:spacing w:before="1"/>
        <w:rPr>
          <w:rFonts w:hint="eastAsia"/>
          <w:lang w:eastAsia="zh-CN"/>
        </w:rPr>
      </w:pPr>
    </w:p>
    <w:p w14:paraId="3C7EA02B">
      <w:pPr>
        <w:spacing w:before="49"/>
        <w:ind w:left="531"/>
        <w:rPr>
          <w:rFonts w:hint="eastAsia"/>
          <w:sz w:val="24"/>
          <w:lang w:eastAsia="zh-CN"/>
        </w:rPr>
      </w:pPr>
      <w:r>
        <w:rPr>
          <w:sz w:val="24"/>
          <w:lang w:eastAsia="zh-CN"/>
        </w:rPr>
        <w:t>注：1.</w:t>
      </w:r>
      <w:r>
        <w:rPr>
          <w:spacing w:val="-1"/>
          <w:sz w:val="24"/>
          <w:lang w:eastAsia="zh-CN"/>
        </w:rPr>
        <w:t>如有其它特殊要求请在备注中说明。</w:t>
      </w:r>
    </w:p>
    <w:p w14:paraId="60D37559">
      <w:pPr>
        <w:spacing w:before="52" w:line="280" w:lineRule="auto"/>
        <w:ind w:left="1248" w:right="-3" w:hanging="240"/>
        <w:rPr>
          <w:rFonts w:hint="eastAsia"/>
          <w:sz w:val="24"/>
          <w:lang w:eastAsia="zh-CN"/>
        </w:rPr>
      </w:pPr>
      <w:r>
        <w:rPr>
          <w:spacing w:val="-2"/>
          <w:sz w:val="24"/>
          <w:lang w:eastAsia="zh-CN"/>
        </w:rPr>
        <w:t>2.报名回执准确填写</w:t>
      </w:r>
      <w:r>
        <w:rPr>
          <w:rFonts w:hint="eastAsia"/>
          <w:spacing w:val="-2"/>
          <w:sz w:val="24"/>
          <w:lang w:eastAsia="zh-CN"/>
        </w:rPr>
        <w:t>后，请通过微信发送给主办方，主办方收到后，会逐一确认。无误后，会提前一周发送参会报到通知。</w:t>
      </w:r>
    </w:p>
    <w:p w14:paraId="0F084C23">
      <w:pPr>
        <w:spacing w:before="1"/>
        <w:ind w:left="1011"/>
        <w:rPr>
          <w:rFonts w:hint="eastAsia"/>
          <w:sz w:val="24"/>
          <w:lang w:eastAsia="zh-CN"/>
        </w:rPr>
      </w:pPr>
      <w:r>
        <w:rPr>
          <w:sz w:val="24"/>
          <w:lang w:eastAsia="zh-CN"/>
        </w:rPr>
        <w:t>3.联系人：</w:t>
      </w:r>
      <w:r>
        <w:rPr>
          <w:rFonts w:hint="eastAsia"/>
          <w:sz w:val="24"/>
          <w:lang w:val="en-US" w:eastAsia="zh-CN"/>
        </w:rPr>
        <w:t>李老师</w:t>
      </w:r>
      <w:bookmarkStart w:id="1" w:name="_GoBack"/>
      <w:bookmarkEnd w:id="1"/>
      <w:r>
        <w:rPr>
          <w:rFonts w:hint="eastAsia"/>
          <w:sz w:val="24"/>
          <w:lang w:eastAsia="zh-CN"/>
        </w:rPr>
        <w:t>，13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val="en-US" w:eastAsia="zh-CN"/>
        </w:rPr>
        <w:t>1125 7001</w:t>
      </w:r>
      <w:r>
        <w:rPr>
          <w:rFonts w:hint="eastAsia"/>
          <w:sz w:val="24"/>
          <w:lang w:eastAsia="zh-CN"/>
        </w:rPr>
        <w:t xml:space="preserve"> （同微信）</w:t>
      </w:r>
    </w:p>
    <w:p w14:paraId="063928DC">
      <w:pPr>
        <w:spacing w:before="1"/>
        <w:rPr>
          <w:rFonts w:hint="eastAsia"/>
          <w:lang w:eastAsia="zh-CN"/>
        </w:rPr>
      </w:pPr>
    </w:p>
    <w:p w14:paraId="31AB48A3">
      <w:pPr>
        <w:spacing w:before="1"/>
        <w:rPr>
          <w:rFonts w:hint="eastAsia"/>
          <w:lang w:eastAsia="zh-CN"/>
        </w:rPr>
      </w:pPr>
    </w:p>
    <w:sectPr>
      <w:footerReference r:id="rId3" w:type="default"/>
      <w:type w:val="continuous"/>
      <w:pgSz w:w="11910" w:h="16840"/>
      <w:pgMar w:top="1134" w:right="992" w:bottom="1134" w:left="998" w:header="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印品溜溜圆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harterBT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373749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5956076">
            <w:pPr>
              <w:pStyle w:val="4"/>
              <w:jc w:val="center"/>
              <w:rPr>
                <w:rFonts w:hint="eastAsia"/>
              </w:rPr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3871BE"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7737E"/>
    <w:multiLevelType w:val="multilevel"/>
    <w:tmpl w:val="6257737E"/>
    <w:lvl w:ilvl="0" w:tentative="0">
      <w:start w:val="1"/>
      <w:numFmt w:val="decimal"/>
      <w:lvlText w:val="%1."/>
      <w:lvlJc w:val="left"/>
      <w:pPr>
        <w:ind w:left="962" w:hanging="440"/>
      </w:pPr>
    </w:lvl>
    <w:lvl w:ilvl="1" w:tentative="0">
      <w:start w:val="1"/>
      <w:numFmt w:val="lowerLetter"/>
      <w:lvlText w:val="%2)"/>
      <w:lvlJc w:val="left"/>
      <w:pPr>
        <w:ind w:left="1402" w:hanging="440"/>
      </w:pPr>
    </w:lvl>
    <w:lvl w:ilvl="2" w:tentative="0">
      <w:start w:val="1"/>
      <w:numFmt w:val="lowerRoman"/>
      <w:lvlText w:val="%3."/>
      <w:lvlJc w:val="right"/>
      <w:pPr>
        <w:ind w:left="1842" w:hanging="440"/>
      </w:pPr>
    </w:lvl>
    <w:lvl w:ilvl="3" w:tentative="0">
      <w:start w:val="1"/>
      <w:numFmt w:val="decimal"/>
      <w:lvlText w:val="%4."/>
      <w:lvlJc w:val="left"/>
      <w:pPr>
        <w:ind w:left="2282" w:hanging="440"/>
      </w:pPr>
    </w:lvl>
    <w:lvl w:ilvl="4" w:tentative="0">
      <w:start w:val="1"/>
      <w:numFmt w:val="lowerLetter"/>
      <w:lvlText w:val="%5)"/>
      <w:lvlJc w:val="left"/>
      <w:pPr>
        <w:ind w:left="2722" w:hanging="440"/>
      </w:pPr>
    </w:lvl>
    <w:lvl w:ilvl="5" w:tentative="0">
      <w:start w:val="1"/>
      <w:numFmt w:val="lowerRoman"/>
      <w:lvlText w:val="%6."/>
      <w:lvlJc w:val="right"/>
      <w:pPr>
        <w:ind w:left="3162" w:hanging="440"/>
      </w:pPr>
    </w:lvl>
    <w:lvl w:ilvl="6" w:tentative="0">
      <w:start w:val="1"/>
      <w:numFmt w:val="decimal"/>
      <w:lvlText w:val="%7."/>
      <w:lvlJc w:val="left"/>
      <w:pPr>
        <w:ind w:left="3602" w:hanging="440"/>
      </w:pPr>
    </w:lvl>
    <w:lvl w:ilvl="7" w:tentative="0">
      <w:start w:val="1"/>
      <w:numFmt w:val="lowerLetter"/>
      <w:lvlText w:val="%8)"/>
      <w:lvlJc w:val="left"/>
      <w:pPr>
        <w:ind w:left="4042" w:hanging="440"/>
      </w:pPr>
    </w:lvl>
    <w:lvl w:ilvl="8" w:tentative="0">
      <w:start w:val="1"/>
      <w:numFmt w:val="lowerRoman"/>
      <w:lvlText w:val="%9."/>
      <w:lvlJc w:val="right"/>
      <w:pPr>
        <w:ind w:left="4482" w:hanging="440"/>
      </w:pPr>
    </w:lvl>
  </w:abstractNum>
  <w:abstractNum w:abstractNumId="1">
    <w:nsid w:val="67AC0FF9"/>
    <w:multiLevelType w:val="multilevel"/>
    <w:tmpl w:val="67AC0FF9"/>
    <w:lvl w:ilvl="0" w:tentative="0">
      <w:start w:val="1"/>
      <w:numFmt w:val="decimal"/>
      <w:lvlText w:val="%1."/>
      <w:lvlJc w:val="left"/>
      <w:pPr>
        <w:ind w:left="531" w:hanging="322"/>
      </w:pPr>
      <w:rPr>
        <w:rFonts w:ascii="宋体" w:hAnsi="宋体" w:eastAsia="宋体" w:cs="宋体"/>
        <w:b w:val="0"/>
        <w:bCs w:val="0"/>
        <w:i w:val="0"/>
        <w:iCs w:val="0"/>
        <w:spacing w:val="-2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508" w:hanging="32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77" w:hanging="32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45" w:hanging="32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414" w:hanging="32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83" w:hanging="32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51" w:hanging="32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20" w:hanging="32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88" w:hanging="32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4F"/>
    <w:rsid w:val="00013456"/>
    <w:rsid w:val="000645E8"/>
    <w:rsid w:val="000751BC"/>
    <w:rsid w:val="0009075E"/>
    <w:rsid w:val="000B3950"/>
    <w:rsid w:val="000D02EC"/>
    <w:rsid w:val="001112AD"/>
    <w:rsid w:val="00115FDC"/>
    <w:rsid w:val="0012091C"/>
    <w:rsid w:val="00141657"/>
    <w:rsid w:val="00152844"/>
    <w:rsid w:val="00173E0A"/>
    <w:rsid w:val="001A6735"/>
    <w:rsid w:val="00203F34"/>
    <w:rsid w:val="00216B7A"/>
    <w:rsid w:val="0023430B"/>
    <w:rsid w:val="002349B7"/>
    <w:rsid w:val="00262700"/>
    <w:rsid w:val="002638BB"/>
    <w:rsid w:val="00293933"/>
    <w:rsid w:val="002B670A"/>
    <w:rsid w:val="002C23F3"/>
    <w:rsid w:val="002E568E"/>
    <w:rsid w:val="002F44AB"/>
    <w:rsid w:val="00352F87"/>
    <w:rsid w:val="00371CB6"/>
    <w:rsid w:val="0039115F"/>
    <w:rsid w:val="003A10BC"/>
    <w:rsid w:val="003A55EC"/>
    <w:rsid w:val="003A6663"/>
    <w:rsid w:val="003B0C4E"/>
    <w:rsid w:val="003F1B9B"/>
    <w:rsid w:val="00430B27"/>
    <w:rsid w:val="004464B6"/>
    <w:rsid w:val="00452F80"/>
    <w:rsid w:val="00454741"/>
    <w:rsid w:val="00465313"/>
    <w:rsid w:val="0047196D"/>
    <w:rsid w:val="004851B7"/>
    <w:rsid w:val="004A2442"/>
    <w:rsid w:val="004D2D72"/>
    <w:rsid w:val="004E4D09"/>
    <w:rsid w:val="004F32C9"/>
    <w:rsid w:val="00510CC9"/>
    <w:rsid w:val="00530492"/>
    <w:rsid w:val="0054083B"/>
    <w:rsid w:val="0055197E"/>
    <w:rsid w:val="00576776"/>
    <w:rsid w:val="005960D7"/>
    <w:rsid w:val="005C3D7F"/>
    <w:rsid w:val="005F441E"/>
    <w:rsid w:val="006556DE"/>
    <w:rsid w:val="00657F65"/>
    <w:rsid w:val="0066684F"/>
    <w:rsid w:val="006669D1"/>
    <w:rsid w:val="00666D35"/>
    <w:rsid w:val="00680940"/>
    <w:rsid w:val="006949C3"/>
    <w:rsid w:val="006A10B7"/>
    <w:rsid w:val="006A7B33"/>
    <w:rsid w:val="006C288C"/>
    <w:rsid w:val="006C2CF9"/>
    <w:rsid w:val="006C371B"/>
    <w:rsid w:val="006D64E9"/>
    <w:rsid w:val="006F4862"/>
    <w:rsid w:val="006F758A"/>
    <w:rsid w:val="007121BA"/>
    <w:rsid w:val="00720B8E"/>
    <w:rsid w:val="007536CE"/>
    <w:rsid w:val="007A142A"/>
    <w:rsid w:val="007D0B91"/>
    <w:rsid w:val="007D7A3A"/>
    <w:rsid w:val="00825CBB"/>
    <w:rsid w:val="008261A8"/>
    <w:rsid w:val="00832886"/>
    <w:rsid w:val="0084472E"/>
    <w:rsid w:val="008629D9"/>
    <w:rsid w:val="00882BB1"/>
    <w:rsid w:val="008B15D7"/>
    <w:rsid w:val="008D687C"/>
    <w:rsid w:val="008F0633"/>
    <w:rsid w:val="00915F86"/>
    <w:rsid w:val="009169D7"/>
    <w:rsid w:val="00921D9F"/>
    <w:rsid w:val="00925A97"/>
    <w:rsid w:val="00936C41"/>
    <w:rsid w:val="00964053"/>
    <w:rsid w:val="009640E1"/>
    <w:rsid w:val="009B6FC4"/>
    <w:rsid w:val="00A316E2"/>
    <w:rsid w:val="00A34F1C"/>
    <w:rsid w:val="00A365CC"/>
    <w:rsid w:val="00AA1F2C"/>
    <w:rsid w:val="00AF2057"/>
    <w:rsid w:val="00B04202"/>
    <w:rsid w:val="00B272F5"/>
    <w:rsid w:val="00B47FD8"/>
    <w:rsid w:val="00B72737"/>
    <w:rsid w:val="00B73847"/>
    <w:rsid w:val="00B83970"/>
    <w:rsid w:val="00BA118C"/>
    <w:rsid w:val="00BA2F79"/>
    <w:rsid w:val="00BB4B9B"/>
    <w:rsid w:val="00BF1050"/>
    <w:rsid w:val="00C04FA5"/>
    <w:rsid w:val="00C06FAC"/>
    <w:rsid w:val="00C1643E"/>
    <w:rsid w:val="00C17525"/>
    <w:rsid w:val="00C348C5"/>
    <w:rsid w:val="00C9268B"/>
    <w:rsid w:val="00CB7C3B"/>
    <w:rsid w:val="00CD1709"/>
    <w:rsid w:val="00CD2E41"/>
    <w:rsid w:val="00CD6FDB"/>
    <w:rsid w:val="00D10633"/>
    <w:rsid w:val="00D8075D"/>
    <w:rsid w:val="00D84E72"/>
    <w:rsid w:val="00DD4180"/>
    <w:rsid w:val="00DD538E"/>
    <w:rsid w:val="00DE6E17"/>
    <w:rsid w:val="00DF4215"/>
    <w:rsid w:val="00DF57AC"/>
    <w:rsid w:val="00E2233F"/>
    <w:rsid w:val="00E34B51"/>
    <w:rsid w:val="00ED04F9"/>
    <w:rsid w:val="00F041A5"/>
    <w:rsid w:val="00F31C81"/>
    <w:rsid w:val="00F63C95"/>
    <w:rsid w:val="00F82BB1"/>
    <w:rsid w:val="00F8640E"/>
    <w:rsid w:val="00F95DF8"/>
    <w:rsid w:val="00F97286"/>
    <w:rsid w:val="00FB639D"/>
    <w:rsid w:val="0ADF4592"/>
    <w:rsid w:val="198C1D89"/>
    <w:rsid w:val="1B171B26"/>
    <w:rsid w:val="384A6C3F"/>
    <w:rsid w:val="42301622"/>
    <w:rsid w:val="4AA46683"/>
    <w:rsid w:val="4D6E4D26"/>
    <w:rsid w:val="50FC6397"/>
    <w:rsid w:val="635B76A3"/>
    <w:rsid w:val="7A0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line="611" w:lineRule="exact"/>
      <w:ind w:left="434" w:right="2525"/>
      <w:jc w:val="center"/>
      <w:outlineLvl w:val="0"/>
    </w:pPr>
    <w:rPr>
      <w:rFonts w:ascii="印品溜溜圆" w:hAnsi="印品溜溜圆" w:eastAsia="印品溜溜圆" w:cs="印品溜溜圆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4"/>
    <w:semiHidden/>
    <w:unhideWhenUsed/>
    <w:uiPriority w:val="99"/>
    <w:pPr>
      <w:spacing w:after="120"/>
      <w:ind w:left="420" w:leftChars="200"/>
    </w:pPr>
    <w:rPr>
      <w:sz w:val="16"/>
      <w:szCs w:val="16"/>
    </w:rPr>
  </w:style>
  <w:style w:type="paragraph" w:styleId="7">
    <w:name w:val="Title"/>
    <w:basedOn w:val="1"/>
    <w:qFormat/>
    <w:uiPriority w:val="10"/>
    <w:pPr>
      <w:spacing w:before="5"/>
      <w:ind w:left="802"/>
    </w:pPr>
    <w:rPr>
      <w:sz w:val="72"/>
      <w:szCs w:val="72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151"/>
      <w:ind w:left="1652" w:hanging="481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正文文本缩进 3 字符"/>
    <w:basedOn w:val="9"/>
    <w:link w:val="6"/>
    <w:semiHidden/>
    <w:uiPriority w:val="99"/>
    <w:rPr>
      <w:rFonts w:ascii="宋体" w:hAnsi="宋体" w:eastAsia="宋体" w:cs="宋体"/>
      <w:sz w:val="16"/>
      <w:szCs w:val="16"/>
    </w:rPr>
  </w:style>
  <w:style w:type="character" w:customStyle="1" w:styleId="15">
    <w:name w:val="页眉 字符"/>
    <w:basedOn w:val="9"/>
    <w:link w:val="5"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1650</Words>
  <Characters>1755</Characters>
  <Lines>139</Lines>
  <Paragraphs>120</Paragraphs>
  <TotalTime>1</TotalTime>
  <ScaleCrop>false</ScaleCrop>
  <LinksUpToDate>false</LinksUpToDate>
  <CharactersWithSpaces>1810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2026-05-08T01:46:00Z</dcterms:created>
  <dc:creator>admin</dc:creator>
  <cp:lastModifiedBy>李居朴</cp:lastModifiedBy>
  <cp:lastPrinted>2025-08-22T06:26:00Z</cp:lastPrinted>
  <dcterms:modified xsi:type="dcterms:W3CDTF">2026-05-12T07:11:40Z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2025-08-09T00:00:00Z</vt:filetime>
  </property>
  <property fmtid="{D5CDD505-2E9C-101B-9397-08002B2CF9AE}" pid="5" name="KSOTemplateDocerSaveRecord">
    <vt:lpwstr>eyJoZGlkIjoiZWRmMWQ0Yjk4ODQzNjk0MTU2YzAxZjUwNDMyNTNlNjAiLCJ1c2VySWQiOiIxNTA5OTg0Nzg3In0=</vt:lpwstr>
  </property>
  <property fmtid="{D5CDD505-2E9C-101B-9397-08002B2CF9AE}" pid="6" name="KSOProductBuildVer">
    <vt:lpwstr>2052-12.1.0.25865</vt:lpwstr>
  </property>
  <property fmtid="{D5CDD505-2E9C-101B-9397-08002B2CF9AE}" pid="7" name="ICV">
    <vt:lpwstr>57373F7546314279872F8CA469AD9E7A_12</vt:lpwstr>
  </property>
</Properties>
</file>